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27A63" w14:textId="114D155A" w:rsidR="00447492" w:rsidRDefault="00187BCC">
      <w:r w:rsidRPr="00050101">
        <w:rPr>
          <w:noProof/>
        </w:rPr>
        <w:drawing>
          <wp:anchor distT="0" distB="0" distL="114300" distR="114300" simplePos="0" relativeHeight="251658240" behindDoc="0" locked="0" layoutInCell="1" allowOverlap="1" wp14:anchorId="74ADDB03" wp14:editId="2EF685B2">
            <wp:simplePos x="0" y="0"/>
            <wp:positionH relativeFrom="margin">
              <wp:posOffset>0</wp:posOffset>
            </wp:positionH>
            <wp:positionV relativeFrom="margin">
              <wp:posOffset>0</wp:posOffset>
            </wp:positionV>
            <wp:extent cx="5942330" cy="1531620"/>
            <wp:effectExtent l="0" t="0" r="1270" b="0"/>
            <wp:wrapSquare wrapText="bothSides"/>
            <wp:docPr id="2120103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03867" name="Picture 1">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180"/>
                    <a:stretch>
                      <a:fillRect/>
                    </a:stretch>
                  </pic:blipFill>
                  <pic:spPr bwMode="auto">
                    <a:xfrm>
                      <a:off x="0" y="0"/>
                      <a:ext cx="594233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F4790" w:rsidRPr="00EF4790">
        <w:rPr>
          <w:noProof/>
        </w:rPr>
        <w:drawing>
          <wp:inline distT="0" distB="0" distL="0" distR="0" wp14:anchorId="2AE3DAF2" wp14:editId="53218B7D">
            <wp:extent cx="5943600" cy="3483610"/>
            <wp:effectExtent l="0" t="0" r="0" b="2540"/>
            <wp:docPr id="14537705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70586"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83610"/>
                    </a:xfrm>
                    <a:prstGeom prst="rect">
                      <a:avLst/>
                    </a:prstGeom>
                    <a:noFill/>
                    <a:ln>
                      <a:noFill/>
                    </a:ln>
                  </pic:spPr>
                </pic:pic>
              </a:graphicData>
            </a:graphic>
          </wp:inline>
        </w:drawing>
      </w:r>
    </w:p>
    <w:p w14:paraId="0EBAF9F6" w14:textId="77777777" w:rsidR="00A80F42" w:rsidRPr="00A80F42" w:rsidRDefault="00A80F42" w:rsidP="00A80F42">
      <w:pPr>
        <w:spacing w:after="0"/>
        <w:jc w:val="center"/>
        <w:rPr>
          <w:rFonts w:asciiTheme="majorHAnsi" w:hAnsiTheme="majorHAnsi"/>
          <w:b/>
          <w:bCs/>
          <w:sz w:val="56"/>
          <w:szCs w:val="56"/>
        </w:rPr>
      </w:pPr>
      <w:r w:rsidRPr="00A80F42">
        <w:rPr>
          <w:rFonts w:asciiTheme="majorHAnsi" w:hAnsiTheme="majorHAnsi"/>
          <w:b/>
          <w:bCs/>
          <w:sz w:val="56"/>
          <w:szCs w:val="56"/>
        </w:rPr>
        <w:t>Board of Trustees</w:t>
      </w:r>
    </w:p>
    <w:p w14:paraId="469B718A" w14:textId="77777777" w:rsidR="00C419BD" w:rsidRPr="008E6499" w:rsidRDefault="00A80F42" w:rsidP="00A80F42">
      <w:pPr>
        <w:spacing w:after="0"/>
        <w:jc w:val="center"/>
        <w:rPr>
          <w:rFonts w:asciiTheme="majorHAnsi" w:hAnsiTheme="majorHAnsi"/>
          <w:b/>
          <w:bCs/>
          <w:sz w:val="48"/>
          <w:szCs w:val="48"/>
        </w:rPr>
      </w:pPr>
      <w:r w:rsidRPr="008E6499">
        <w:rPr>
          <w:rFonts w:asciiTheme="majorHAnsi" w:hAnsiTheme="majorHAnsi"/>
          <w:b/>
          <w:bCs/>
          <w:sz w:val="48"/>
          <w:szCs w:val="48"/>
        </w:rPr>
        <w:t>Community College District VIII</w:t>
      </w:r>
    </w:p>
    <w:p w14:paraId="7A3E7E36" w14:textId="545F84F0" w:rsidR="008A25DC" w:rsidRPr="00A80F42" w:rsidRDefault="003C7D11" w:rsidP="00A80F42">
      <w:pPr>
        <w:spacing w:after="0"/>
        <w:jc w:val="center"/>
        <w:rPr>
          <w:rFonts w:asciiTheme="majorHAnsi" w:hAnsiTheme="majorHAnsi"/>
          <w:b/>
          <w:bCs/>
          <w:sz w:val="56"/>
          <w:szCs w:val="56"/>
        </w:rPr>
      </w:pPr>
      <w:r>
        <w:rPr>
          <w:rFonts w:asciiTheme="majorHAnsi" w:hAnsiTheme="majorHAnsi"/>
          <w:b/>
          <w:bCs/>
          <w:sz w:val="56"/>
          <w:szCs w:val="56"/>
        </w:rPr>
        <w:pict w14:anchorId="6F7BC1CD">
          <v:rect id="_x0000_i1025" style="width:0;height:1.5pt" o:hralign="center" o:hrstd="t" o:hr="t" fillcolor="#a0a0a0" stroked="f"/>
        </w:pict>
      </w:r>
    </w:p>
    <w:p w14:paraId="21E9B373" w14:textId="2A2FBC46" w:rsidR="00A80F42" w:rsidRDefault="00F73C88" w:rsidP="00C419BD">
      <w:pPr>
        <w:pStyle w:val="Title"/>
        <w:spacing w:before="240"/>
        <w:jc w:val="center"/>
      </w:pPr>
      <w:r>
        <w:t>May 27</w:t>
      </w:r>
      <w:r w:rsidR="00A80F42">
        <w:t>, 2026</w:t>
      </w:r>
    </w:p>
    <w:p w14:paraId="40C180DD" w14:textId="264F4945" w:rsidR="00D8100A" w:rsidRDefault="00A80F42" w:rsidP="00BE79DD">
      <w:pPr>
        <w:pStyle w:val="Subtitle"/>
        <w:jc w:val="center"/>
      </w:pPr>
      <w:r>
        <w:t>Regular Meeting</w:t>
      </w:r>
    </w:p>
    <w:p w14:paraId="4ABA93D0" w14:textId="77777777" w:rsidR="00D8100A" w:rsidRDefault="00D8100A">
      <w:pPr>
        <w:rPr>
          <w:rFonts w:eastAsiaTheme="majorEastAsia" w:cstheme="majorBidi"/>
          <w:color w:val="595959" w:themeColor="text1" w:themeTint="A6"/>
          <w:spacing w:val="15"/>
          <w:sz w:val="28"/>
          <w:szCs w:val="28"/>
        </w:rPr>
      </w:pPr>
      <w:r>
        <w:br w:type="page"/>
      </w:r>
    </w:p>
    <w:sdt>
      <w:sdtPr>
        <w:rPr>
          <w:rFonts w:asciiTheme="minorHAnsi" w:eastAsiaTheme="minorHAnsi" w:hAnsiTheme="minorHAnsi" w:cstheme="minorBidi"/>
          <w:color w:val="auto"/>
          <w:kern w:val="2"/>
          <w:sz w:val="22"/>
          <w:szCs w:val="24"/>
          <w14:ligatures w14:val="standardContextual"/>
        </w:rPr>
        <w:id w:val="2137682311"/>
        <w:docPartObj>
          <w:docPartGallery w:val="Table of Contents"/>
          <w:docPartUnique/>
        </w:docPartObj>
      </w:sdtPr>
      <w:sdtEndPr>
        <w:rPr>
          <w:rFonts w:eastAsiaTheme="minorEastAsia"/>
          <w:b/>
          <w:bCs/>
          <w:noProof/>
          <w:szCs w:val="22"/>
        </w:rPr>
      </w:sdtEndPr>
      <w:sdtContent>
        <w:p w14:paraId="54ED53BD" w14:textId="6AC928CE" w:rsidR="00D8100A" w:rsidRDefault="00D8100A">
          <w:pPr>
            <w:pStyle w:val="TOCHeading"/>
          </w:pPr>
          <w:r>
            <w:t>Contents</w:t>
          </w:r>
        </w:p>
        <w:p w14:paraId="53A82D41" w14:textId="01AB6C75" w:rsidR="00111C89" w:rsidRDefault="00111C89">
          <w:pPr>
            <w:pStyle w:val="TOC1"/>
            <w:tabs>
              <w:tab w:val="right" w:leader="dot" w:pos="9350"/>
            </w:tabs>
            <w:rPr>
              <w:rFonts w:eastAsiaTheme="minorEastAsia"/>
              <w:noProof/>
              <w:sz w:val="24"/>
            </w:rPr>
          </w:pPr>
          <w:r>
            <w:fldChar w:fldCharType="begin"/>
          </w:r>
          <w:r>
            <w:instrText xml:space="preserve"> TOC \o "1-1" \h \z \u </w:instrText>
          </w:r>
          <w:r>
            <w:fldChar w:fldCharType="separate"/>
          </w:r>
          <w:hyperlink w:anchor="_Toc230185440" w:history="1">
            <w:r w:rsidRPr="00F81945">
              <w:rPr>
                <w:rStyle w:val="Hyperlink"/>
                <w:noProof/>
              </w:rPr>
              <w:t>Meeting Call in Details</w:t>
            </w:r>
            <w:r>
              <w:rPr>
                <w:noProof/>
                <w:webHidden/>
              </w:rPr>
              <w:tab/>
            </w:r>
            <w:r>
              <w:rPr>
                <w:noProof/>
                <w:webHidden/>
              </w:rPr>
              <w:fldChar w:fldCharType="begin"/>
            </w:r>
            <w:r>
              <w:rPr>
                <w:noProof/>
                <w:webHidden/>
              </w:rPr>
              <w:instrText xml:space="preserve"> PAGEREF _Toc230185440 \h </w:instrText>
            </w:r>
            <w:r>
              <w:rPr>
                <w:noProof/>
                <w:webHidden/>
              </w:rPr>
            </w:r>
            <w:r>
              <w:rPr>
                <w:noProof/>
                <w:webHidden/>
              </w:rPr>
              <w:fldChar w:fldCharType="separate"/>
            </w:r>
            <w:r>
              <w:rPr>
                <w:noProof/>
                <w:webHidden/>
              </w:rPr>
              <w:t>3</w:t>
            </w:r>
            <w:r>
              <w:rPr>
                <w:noProof/>
                <w:webHidden/>
              </w:rPr>
              <w:fldChar w:fldCharType="end"/>
            </w:r>
          </w:hyperlink>
        </w:p>
        <w:p w14:paraId="75DCFD0A" w14:textId="10168396" w:rsidR="00111C89" w:rsidRDefault="00111C89">
          <w:pPr>
            <w:pStyle w:val="TOC1"/>
            <w:tabs>
              <w:tab w:val="right" w:leader="dot" w:pos="9350"/>
            </w:tabs>
            <w:rPr>
              <w:rFonts w:eastAsiaTheme="minorEastAsia"/>
              <w:noProof/>
              <w:sz w:val="24"/>
            </w:rPr>
          </w:pPr>
          <w:hyperlink w:anchor="_Toc230185441" w:history="1">
            <w:r w:rsidRPr="00F81945">
              <w:rPr>
                <w:rStyle w:val="Hyperlink"/>
                <w:noProof/>
              </w:rPr>
              <w:t>Meeting Agenda</w:t>
            </w:r>
            <w:r>
              <w:rPr>
                <w:rStyle w:val="Hyperlink"/>
                <w:noProof/>
              </w:rPr>
              <w:t>: May 27, 2026</w:t>
            </w:r>
            <w:r>
              <w:rPr>
                <w:noProof/>
                <w:webHidden/>
              </w:rPr>
              <w:tab/>
            </w:r>
            <w:r>
              <w:rPr>
                <w:noProof/>
                <w:webHidden/>
              </w:rPr>
              <w:fldChar w:fldCharType="begin"/>
            </w:r>
            <w:r>
              <w:rPr>
                <w:noProof/>
                <w:webHidden/>
              </w:rPr>
              <w:instrText xml:space="preserve"> PAGEREF _Toc230185441 \h </w:instrText>
            </w:r>
            <w:r>
              <w:rPr>
                <w:noProof/>
                <w:webHidden/>
              </w:rPr>
            </w:r>
            <w:r>
              <w:rPr>
                <w:noProof/>
                <w:webHidden/>
              </w:rPr>
              <w:fldChar w:fldCharType="separate"/>
            </w:r>
            <w:r>
              <w:rPr>
                <w:noProof/>
                <w:webHidden/>
              </w:rPr>
              <w:t>3</w:t>
            </w:r>
            <w:r>
              <w:rPr>
                <w:noProof/>
                <w:webHidden/>
              </w:rPr>
              <w:fldChar w:fldCharType="end"/>
            </w:r>
          </w:hyperlink>
        </w:p>
        <w:p w14:paraId="39E44E16" w14:textId="5A5AE18F" w:rsidR="00111C89" w:rsidRDefault="00111C89">
          <w:pPr>
            <w:pStyle w:val="TOC1"/>
            <w:tabs>
              <w:tab w:val="right" w:leader="dot" w:pos="9350"/>
            </w:tabs>
            <w:rPr>
              <w:rFonts w:eastAsiaTheme="minorEastAsia"/>
              <w:noProof/>
              <w:sz w:val="24"/>
            </w:rPr>
          </w:pPr>
          <w:hyperlink w:anchor="_Toc230185442" w:history="1">
            <w:r w:rsidRPr="00F81945">
              <w:rPr>
                <w:rStyle w:val="Hyperlink"/>
                <w:noProof/>
              </w:rPr>
              <w:t>Minutes</w:t>
            </w:r>
            <w:r>
              <w:rPr>
                <w:rStyle w:val="Hyperlink"/>
                <w:noProof/>
              </w:rPr>
              <w:t>: April 22, 2026</w:t>
            </w:r>
            <w:r>
              <w:rPr>
                <w:noProof/>
                <w:webHidden/>
              </w:rPr>
              <w:tab/>
            </w:r>
            <w:r>
              <w:rPr>
                <w:noProof/>
                <w:webHidden/>
              </w:rPr>
              <w:fldChar w:fldCharType="begin"/>
            </w:r>
            <w:r>
              <w:rPr>
                <w:noProof/>
                <w:webHidden/>
              </w:rPr>
              <w:instrText xml:space="preserve"> PAGEREF _Toc230185442 \h </w:instrText>
            </w:r>
            <w:r>
              <w:rPr>
                <w:noProof/>
                <w:webHidden/>
              </w:rPr>
            </w:r>
            <w:r>
              <w:rPr>
                <w:noProof/>
                <w:webHidden/>
              </w:rPr>
              <w:fldChar w:fldCharType="separate"/>
            </w:r>
            <w:r>
              <w:rPr>
                <w:noProof/>
                <w:webHidden/>
              </w:rPr>
              <w:t>5</w:t>
            </w:r>
            <w:r>
              <w:rPr>
                <w:noProof/>
                <w:webHidden/>
              </w:rPr>
              <w:fldChar w:fldCharType="end"/>
            </w:r>
          </w:hyperlink>
        </w:p>
        <w:p w14:paraId="069479BD" w14:textId="4C525008" w:rsidR="00111C89" w:rsidRDefault="00111C89">
          <w:pPr>
            <w:pStyle w:val="TOC1"/>
            <w:tabs>
              <w:tab w:val="right" w:leader="dot" w:pos="9350"/>
            </w:tabs>
            <w:rPr>
              <w:rFonts w:eastAsiaTheme="minorEastAsia"/>
              <w:noProof/>
              <w:sz w:val="24"/>
            </w:rPr>
          </w:pPr>
          <w:hyperlink w:anchor="_Toc230185443" w:history="1">
            <w:r w:rsidRPr="00F81945">
              <w:rPr>
                <w:rStyle w:val="Hyperlink"/>
                <w:noProof/>
              </w:rPr>
              <w:t>Quarterly Report: Enrollment</w:t>
            </w:r>
            <w:r>
              <w:rPr>
                <w:noProof/>
                <w:webHidden/>
              </w:rPr>
              <w:tab/>
            </w:r>
            <w:r>
              <w:rPr>
                <w:noProof/>
                <w:webHidden/>
              </w:rPr>
              <w:fldChar w:fldCharType="begin"/>
            </w:r>
            <w:r>
              <w:rPr>
                <w:noProof/>
                <w:webHidden/>
              </w:rPr>
              <w:instrText xml:space="preserve"> PAGEREF _Toc230185443 \h </w:instrText>
            </w:r>
            <w:r>
              <w:rPr>
                <w:noProof/>
                <w:webHidden/>
              </w:rPr>
            </w:r>
            <w:r>
              <w:rPr>
                <w:noProof/>
                <w:webHidden/>
              </w:rPr>
              <w:fldChar w:fldCharType="separate"/>
            </w:r>
            <w:r>
              <w:rPr>
                <w:noProof/>
                <w:webHidden/>
              </w:rPr>
              <w:t>9</w:t>
            </w:r>
            <w:r>
              <w:rPr>
                <w:noProof/>
                <w:webHidden/>
              </w:rPr>
              <w:fldChar w:fldCharType="end"/>
            </w:r>
          </w:hyperlink>
        </w:p>
        <w:p w14:paraId="090EEFAD" w14:textId="648C1646" w:rsidR="00111C89" w:rsidRDefault="00111C89">
          <w:pPr>
            <w:pStyle w:val="TOC1"/>
            <w:tabs>
              <w:tab w:val="right" w:leader="dot" w:pos="9350"/>
            </w:tabs>
            <w:rPr>
              <w:rFonts w:eastAsiaTheme="minorEastAsia"/>
              <w:noProof/>
              <w:sz w:val="24"/>
            </w:rPr>
          </w:pPr>
          <w:hyperlink w:anchor="_Toc230185444" w:history="1">
            <w:r w:rsidRPr="00F81945">
              <w:rPr>
                <w:rStyle w:val="Hyperlink"/>
                <w:noProof/>
              </w:rPr>
              <w:t>Quarterly Report: Finance &amp; Budget</w:t>
            </w:r>
            <w:r>
              <w:rPr>
                <w:noProof/>
                <w:webHidden/>
              </w:rPr>
              <w:tab/>
            </w:r>
            <w:r>
              <w:rPr>
                <w:noProof/>
                <w:webHidden/>
              </w:rPr>
              <w:fldChar w:fldCharType="begin"/>
            </w:r>
            <w:r>
              <w:rPr>
                <w:noProof/>
                <w:webHidden/>
              </w:rPr>
              <w:instrText xml:space="preserve"> PAGEREF _Toc230185444 \h </w:instrText>
            </w:r>
            <w:r>
              <w:rPr>
                <w:noProof/>
                <w:webHidden/>
              </w:rPr>
            </w:r>
            <w:r>
              <w:rPr>
                <w:noProof/>
                <w:webHidden/>
              </w:rPr>
              <w:fldChar w:fldCharType="separate"/>
            </w:r>
            <w:r>
              <w:rPr>
                <w:noProof/>
                <w:webHidden/>
              </w:rPr>
              <w:t>10</w:t>
            </w:r>
            <w:r>
              <w:rPr>
                <w:noProof/>
                <w:webHidden/>
              </w:rPr>
              <w:fldChar w:fldCharType="end"/>
            </w:r>
          </w:hyperlink>
        </w:p>
        <w:p w14:paraId="1D0D732D" w14:textId="3717EBCB" w:rsidR="00111C89" w:rsidRDefault="00111C89">
          <w:pPr>
            <w:pStyle w:val="TOC1"/>
            <w:tabs>
              <w:tab w:val="right" w:leader="dot" w:pos="9350"/>
            </w:tabs>
            <w:rPr>
              <w:rFonts w:eastAsiaTheme="minorEastAsia"/>
              <w:noProof/>
              <w:sz w:val="24"/>
            </w:rPr>
          </w:pPr>
          <w:hyperlink w:anchor="_Toc230185445" w:history="1">
            <w:r w:rsidRPr="00F81945">
              <w:rPr>
                <w:rStyle w:val="Hyperlink"/>
                <w:noProof/>
              </w:rPr>
              <w:t>Off-Cycle Tenure</w:t>
            </w:r>
            <w:r>
              <w:rPr>
                <w:noProof/>
                <w:webHidden/>
              </w:rPr>
              <w:tab/>
            </w:r>
            <w:r>
              <w:rPr>
                <w:noProof/>
                <w:webHidden/>
              </w:rPr>
              <w:fldChar w:fldCharType="begin"/>
            </w:r>
            <w:r>
              <w:rPr>
                <w:noProof/>
                <w:webHidden/>
              </w:rPr>
              <w:instrText xml:space="preserve"> PAGEREF _Toc230185445 \h </w:instrText>
            </w:r>
            <w:r>
              <w:rPr>
                <w:noProof/>
                <w:webHidden/>
              </w:rPr>
            </w:r>
            <w:r>
              <w:rPr>
                <w:noProof/>
                <w:webHidden/>
              </w:rPr>
              <w:fldChar w:fldCharType="separate"/>
            </w:r>
            <w:r>
              <w:rPr>
                <w:noProof/>
                <w:webHidden/>
              </w:rPr>
              <w:t>11</w:t>
            </w:r>
            <w:r>
              <w:rPr>
                <w:noProof/>
                <w:webHidden/>
              </w:rPr>
              <w:fldChar w:fldCharType="end"/>
            </w:r>
          </w:hyperlink>
        </w:p>
        <w:p w14:paraId="28084916" w14:textId="22B3BEF2" w:rsidR="00111C89" w:rsidRDefault="00111C89">
          <w:pPr>
            <w:pStyle w:val="TOC1"/>
            <w:tabs>
              <w:tab w:val="right" w:leader="dot" w:pos="9350"/>
            </w:tabs>
            <w:rPr>
              <w:rFonts w:eastAsiaTheme="minorEastAsia"/>
              <w:noProof/>
              <w:sz w:val="24"/>
            </w:rPr>
          </w:pPr>
          <w:hyperlink w:anchor="_Toc230185446" w:history="1">
            <w:r w:rsidRPr="00F81945">
              <w:rPr>
                <w:rStyle w:val="Hyperlink"/>
                <w:noProof/>
              </w:rPr>
              <w:t>Revision of Policy 6720: Bookstore</w:t>
            </w:r>
            <w:r>
              <w:rPr>
                <w:noProof/>
                <w:webHidden/>
              </w:rPr>
              <w:tab/>
            </w:r>
            <w:r>
              <w:rPr>
                <w:noProof/>
                <w:webHidden/>
              </w:rPr>
              <w:fldChar w:fldCharType="begin"/>
            </w:r>
            <w:r>
              <w:rPr>
                <w:noProof/>
                <w:webHidden/>
              </w:rPr>
              <w:instrText xml:space="preserve"> PAGEREF _Toc230185446 \h </w:instrText>
            </w:r>
            <w:r>
              <w:rPr>
                <w:noProof/>
                <w:webHidden/>
              </w:rPr>
            </w:r>
            <w:r>
              <w:rPr>
                <w:noProof/>
                <w:webHidden/>
              </w:rPr>
              <w:fldChar w:fldCharType="separate"/>
            </w:r>
            <w:r>
              <w:rPr>
                <w:noProof/>
                <w:webHidden/>
              </w:rPr>
              <w:t>13</w:t>
            </w:r>
            <w:r>
              <w:rPr>
                <w:noProof/>
                <w:webHidden/>
              </w:rPr>
              <w:fldChar w:fldCharType="end"/>
            </w:r>
          </w:hyperlink>
        </w:p>
        <w:p w14:paraId="60E88C42" w14:textId="78261245" w:rsidR="00111C89" w:rsidRDefault="00111C89">
          <w:pPr>
            <w:pStyle w:val="TOC1"/>
            <w:tabs>
              <w:tab w:val="right" w:leader="dot" w:pos="9350"/>
            </w:tabs>
            <w:rPr>
              <w:rFonts w:eastAsiaTheme="minorEastAsia"/>
              <w:noProof/>
              <w:sz w:val="24"/>
            </w:rPr>
          </w:pPr>
          <w:hyperlink w:anchor="_Toc230185447" w:history="1">
            <w:r w:rsidRPr="00F81945">
              <w:rPr>
                <w:rStyle w:val="Hyperlink"/>
                <w:noProof/>
              </w:rPr>
              <w:t>Proposed Revision Redline | Policy 6720: Bookstore</w:t>
            </w:r>
            <w:r>
              <w:rPr>
                <w:noProof/>
                <w:webHidden/>
              </w:rPr>
              <w:tab/>
            </w:r>
            <w:r>
              <w:rPr>
                <w:noProof/>
                <w:webHidden/>
              </w:rPr>
              <w:fldChar w:fldCharType="begin"/>
            </w:r>
            <w:r>
              <w:rPr>
                <w:noProof/>
                <w:webHidden/>
              </w:rPr>
              <w:instrText xml:space="preserve"> PAGEREF _Toc230185447 \h </w:instrText>
            </w:r>
            <w:r>
              <w:rPr>
                <w:noProof/>
                <w:webHidden/>
              </w:rPr>
            </w:r>
            <w:r>
              <w:rPr>
                <w:noProof/>
                <w:webHidden/>
              </w:rPr>
              <w:fldChar w:fldCharType="separate"/>
            </w:r>
            <w:r>
              <w:rPr>
                <w:noProof/>
                <w:webHidden/>
              </w:rPr>
              <w:t>14</w:t>
            </w:r>
            <w:r>
              <w:rPr>
                <w:noProof/>
                <w:webHidden/>
              </w:rPr>
              <w:fldChar w:fldCharType="end"/>
            </w:r>
          </w:hyperlink>
        </w:p>
        <w:p w14:paraId="5459B3D1" w14:textId="45AD4837" w:rsidR="00111C89" w:rsidRDefault="00111C89">
          <w:pPr>
            <w:pStyle w:val="TOC1"/>
            <w:tabs>
              <w:tab w:val="right" w:leader="dot" w:pos="9350"/>
            </w:tabs>
            <w:rPr>
              <w:rFonts w:eastAsiaTheme="minorEastAsia"/>
              <w:noProof/>
              <w:sz w:val="24"/>
            </w:rPr>
          </w:pPr>
          <w:hyperlink w:anchor="_Toc230185448" w:history="1">
            <w:r w:rsidRPr="00F81945">
              <w:rPr>
                <w:rStyle w:val="Hyperlink"/>
                <w:noProof/>
              </w:rPr>
              <w:t>Proposed Revision | Policy 6720: Bookstore</w:t>
            </w:r>
            <w:r>
              <w:rPr>
                <w:noProof/>
                <w:webHidden/>
              </w:rPr>
              <w:tab/>
            </w:r>
            <w:r>
              <w:rPr>
                <w:noProof/>
                <w:webHidden/>
              </w:rPr>
              <w:fldChar w:fldCharType="begin"/>
            </w:r>
            <w:r>
              <w:rPr>
                <w:noProof/>
                <w:webHidden/>
              </w:rPr>
              <w:instrText xml:space="preserve"> PAGEREF _Toc230185448 \h </w:instrText>
            </w:r>
            <w:r>
              <w:rPr>
                <w:noProof/>
                <w:webHidden/>
              </w:rPr>
            </w:r>
            <w:r>
              <w:rPr>
                <w:noProof/>
                <w:webHidden/>
              </w:rPr>
              <w:fldChar w:fldCharType="separate"/>
            </w:r>
            <w:r>
              <w:rPr>
                <w:noProof/>
                <w:webHidden/>
              </w:rPr>
              <w:t>15</w:t>
            </w:r>
            <w:r>
              <w:rPr>
                <w:noProof/>
                <w:webHidden/>
              </w:rPr>
              <w:fldChar w:fldCharType="end"/>
            </w:r>
          </w:hyperlink>
        </w:p>
        <w:p w14:paraId="10542BBA" w14:textId="6CFC9DE6" w:rsidR="00111C89" w:rsidRDefault="00111C89">
          <w:pPr>
            <w:pStyle w:val="TOC1"/>
            <w:tabs>
              <w:tab w:val="right" w:leader="dot" w:pos="9350"/>
            </w:tabs>
            <w:rPr>
              <w:rFonts w:eastAsiaTheme="minorEastAsia"/>
              <w:noProof/>
              <w:sz w:val="24"/>
            </w:rPr>
          </w:pPr>
          <w:hyperlink w:anchor="_Toc230185449" w:history="1">
            <w:r w:rsidRPr="00F81945">
              <w:rPr>
                <w:rStyle w:val="Hyperlink"/>
                <w:noProof/>
              </w:rPr>
              <w:t>Revision of Policy 3655: Use of Human Participants in Research Activities</w:t>
            </w:r>
            <w:r>
              <w:rPr>
                <w:noProof/>
                <w:webHidden/>
              </w:rPr>
              <w:tab/>
            </w:r>
            <w:r>
              <w:rPr>
                <w:noProof/>
                <w:webHidden/>
              </w:rPr>
              <w:fldChar w:fldCharType="begin"/>
            </w:r>
            <w:r>
              <w:rPr>
                <w:noProof/>
                <w:webHidden/>
              </w:rPr>
              <w:instrText xml:space="preserve"> PAGEREF _Toc230185449 \h </w:instrText>
            </w:r>
            <w:r>
              <w:rPr>
                <w:noProof/>
                <w:webHidden/>
              </w:rPr>
            </w:r>
            <w:r>
              <w:rPr>
                <w:noProof/>
                <w:webHidden/>
              </w:rPr>
              <w:fldChar w:fldCharType="separate"/>
            </w:r>
            <w:r>
              <w:rPr>
                <w:noProof/>
                <w:webHidden/>
              </w:rPr>
              <w:t>16</w:t>
            </w:r>
            <w:r>
              <w:rPr>
                <w:noProof/>
                <w:webHidden/>
              </w:rPr>
              <w:fldChar w:fldCharType="end"/>
            </w:r>
          </w:hyperlink>
        </w:p>
        <w:p w14:paraId="081E2709" w14:textId="3CAB804A" w:rsidR="00111C89" w:rsidRDefault="00111C89">
          <w:pPr>
            <w:pStyle w:val="TOC1"/>
            <w:tabs>
              <w:tab w:val="right" w:leader="dot" w:pos="9350"/>
            </w:tabs>
            <w:rPr>
              <w:rFonts w:eastAsiaTheme="minorEastAsia"/>
              <w:noProof/>
              <w:sz w:val="24"/>
            </w:rPr>
          </w:pPr>
          <w:hyperlink w:anchor="_Toc230185450" w:history="1">
            <w:r w:rsidRPr="00F81945">
              <w:rPr>
                <w:rStyle w:val="Hyperlink"/>
                <w:noProof/>
              </w:rPr>
              <w:t>Proposed Revision Redline | Policy 3655: Use of Human Participants in Research Activities</w:t>
            </w:r>
            <w:r>
              <w:rPr>
                <w:noProof/>
                <w:webHidden/>
              </w:rPr>
              <w:tab/>
            </w:r>
            <w:r>
              <w:rPr>
                <w:noProof/>
                <w:webHidden/>
              </w:rPr>
              <w:fldChar w:fldCharType="begin"/>
            </w:r>
            <w:r>
              <w:rPr>
                <w:noProof/>
                <w:webHidden/>
              </w:rPr>
              <w:instrText xml:space="preserve"> PAGEREF _Toc230185450 \h </w:instrText>
            </w:r>
            <w:r>
              <w:rPr>
                <w:noProof/>
                <w:webHidden/>
              </w:rPr>
            </w:r>
            <w:r>
              <w:rPr>
                <w:noProof/>
                <w:webHidden/>
              </w:rPr>
              <w:fldChar w:fldCharType="separate"/>
            </w:r>
            <w:r>
              <w:rPr>
                <w:noProof/>
                <w:webHidden/>
              </w:rPr>
              <w:t>17</w:t>
            </w:r>
            <w:r>
              <w:rPr>
                <w:noProof/>
                <w:webHidden/>
              </w:rPr>
              <w:fldChar w:fldCharType="end"/>
            </w:r>
          </w:hyperlink>
        </w:p>
        <w:p w14:paraId="07CC3B0C" w14:textId="40C1D975" w:rsidR="00111C89" w:rsidRDefault="00111C89">
          <w:pPr>
            <w:pStyle w:val="TOC1"/>
            <w:tabs>
              <w:tab w:val="right" w:leader="dot" w:pos="9350"/>
            </w:tabs>
            <w:rPr>
              <w:rFonts w:eastAsiaTheme="minorEastAsia"/>
              <w:noProof/>
              <w:sz w:val="24"/>
            </w:rPr>
          </w:pPr>
          <w:hyperlink w:anchor="_Toc230185451" w:history="1">
            <w:r w:rsidRPr="00F81945">
              <w:rPr>
                <w:rStyle w:val="Hyperlink"/>
                <w:noProof/>
              </w:rPr>
              <w:t>Proposed Revision | Policy 3655: Use of Human Participants in Research Activities</w:t>
            </w:r>
            <w:r>
              <w:rPr>
                <w:noProof/>
                <w:webHidden/>
              </w:rPr>
              <w:tab/>
            </w:r>
            <w:r>
              <w:rPr>
                <w:noProof/>
                <w:webHidden/>
              </w:rPr>
              <w:fldChar w:fldCharType="begin"/>
            </w:r>
            <w:r>
              <w:rPr>
                <w:noProof/>
                <w:webHidden/>
              </w:rPr>
              <w:instrText xml:space="preserve"> PAGEREF _Toc230185451 \h </w:instrText>
            </w:r>
            <w:r>
              <w:rPr>
                <w:noProof/>
                <w:webHidden/>
              </w:rPr>
            </w:r>
            <w:r>
              <w:rPr>
                <w:noProof/>
                <w:webHidden/>
              </w:rPr>
              <w:fldChar w:fldCharType="separate"/>
            </w:r>
            <w:r>
              <w:rPr>
                <w:noProof/>
                <w:webHidden/>
              </w:rPr>
              <w:t>19</w:t>
            </w:r>
            <w:r>
              <w:rPr>
                <w:noProof/>
                <w:webHidden/>
              </w:rPr>
              <w:fldChar w:fldCharType="end"/>
            </w:r>
          </w:hyperlink>
        </w:p>
        <w:p w14:paraId="2FB269FB" w14:textId="4101E65E" w:rsidR="00D8100A" w:rsidRDefault="00111C89">
          <w:r>
            <w:fldChar w:fldCharType="end"/>
          </w:r>
        </w:p>
      </w:sdtContent>
    </w:sdt>
    <w:p w14:paraId="33C4F748" w14:textId="77777777" w:rsidR="005562BA" w:rsidRDefault="005562BA" w:rsidP="00BE79DD">
      <w:pPr>
        <w:pStyle w:val="Subtitle"/>
        <w:jc w:val="center"/>
      </w:pPr>
    </w:p>
    <w:p w14:paraId="517D0E14" w14:textId="77777777" w:rsidR="005562BA" w:rsidRDefault="005562BA">
      <w:pPr>
        <w:rPr>
          <w:rFonts w:eastAsiaTheme="majorEastAsia" w:cstheme="majorBidi"/>
          <w:color w:val="595959" w:themeColor="text1" w:themeTint="A6"/>
          <w:spacing w:val="15"/>
          <w:sz w:val="28"/>
          <w:szCs w:val="28"/>
        </w:rPr>
      </w:pPr>
      <w:r>
        <w:br w:type="page"/>
      </w:r>
    </w:p>
    <w:p w14:paraId="4F1CF60D" w14:textId="77777777" w:rsidR="005562BA" w:rsidRPr="00320053" w:rsidRDefault="005562BA" w:rsidP="26D0C8AE">
      <w:pPr>
        <w:spacing w:before="240"/>
        <w:rPr>
          <w:rFonts w:asciiTheme="majorHAnsi" w:hAnsiTheme="majorHAnsi"/>
        </w:rPr>
      </w:pPr>
      <w:r w:rsidRPr="00921A1C">
        <w:rPr>
          <w:noProof/>
          <w:szCs w:val="22"/>
        </w:rPr>
        <w:lastRenderedPageBreak/>
        <w:drawing>
          <wp:anchor distT="0" distB="0" distL="114300" distR="114300" simplePos="0" relativeHeight="251660288" behindDoc="0" locked="0" layoutInCell="1" allowOverlap="1" wp14:anchorId="151F8E5B" wp14:editId="76A4EF27">
            <wp:simplePos x="0" y="0"/>
            <wp:positionH relativeFrom="column">
              <wp:posOffset>0</wp:posOffset>
            </wp:positionH>
            <wp:positionV relativeFrom="paragraph">
              <wp:posOffset>0</wp:posOffset>
            </wp:positionV>
            <wp:extent cx="5943600" cy="913765"/>
            <wp:effectExtent l="0" t="0" r="0" b="63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anchor>
        </w:drawing>
      </w:r>
      <w:r w:rsidRPr="00921A1C">
        <w:t>A regular meeting of the Board of Trustees of Community College District VIII, 3000 Landerholm Circle SE, state of Washington, will be held on Wednesday, May 27, 2026. The business session will begin at 2:00 PM. T</w:t>
      </w:r>
      <w:r w:rsidRPr="00921A1C">
        <w:rPr>
          <w:rStyle w:val="normaltextrun"/>
          <w:rFonts w:cs="Calibri"/>
        </w:rPr>
        <w:t>his meeting will be conducted</w:t>
      </w:r>
      <w:bookmarkStart w:id="0" w:name="_Hlk113630106"/>
      <w:r w:rsidRPr="00921A1C">
        <w:rPr>
          <w:rStyle w:val="normaltextrun"/>
          <w:rFonts w:cs="Calibri"/>
        </w:rPr>
        <w:t xml:space="preserve"> both in-person in B201 and remotely via Zoom. </w:t>
      </w:r>
      <w:bookmarkEnd w:id="0"/>
      <w:r w:rsidRPr="00921A1C">
        <w:rPr>
          <w:rStyle w:val="normaltextrun"/>
          <w:rFonts w:cs="Calibri"/>
        </w:rPr>
        <w:t>A telephone line will also be available. Pradnya Desh</w:t>
      </w:r>
      <w:r w:rsidRPr="00921A1C">
        <w:t>, Chair, will preside.</w:t>
      </w:r>
    </w:p>
    <w:p w14:paraId="25182F82" w14:textId="77777777" w:rsidR="005562BA" w:rsidRDefault="005562BA" w:rsidP="003E1D61">
      <w:pPr>
        <w:pStyle w:val="Heading1"/>
        <w:spacing w:before="0"/>
      </w:pPr>
      <w:bookmarkStart w:id="1" w:name="_Toc230185440"/>
      <w:r>
        <w:t>Meeting Call in Details</w:t>
      </w:r>
      <w:bookmarkEnd w:id="1"/>
    </w:p>
    <w:p w14:paraId="2BE35F73" w14:textId="77777777" w:rsidR="005562BA" w:rsidRPr="00320053" w:rsidRDefault="005562BA" w:rsidP="0056321B">
      <w:pPr>
        <w:spacing w:after="0"/>
        <w:rPr>
          <w:szCs w:val="22"/>
        </w:rPr>
      </w:pPr>
      <w:hyperlink r:id="rId12" w:history="1">
        <w:r w:rsidRPr="00320053">
          <w:rPr>
            <w:rStyle w:val="Hyperlink"/>
            <w:szCs w:val="22"/>
          </w:rPr>
          <w:t>Join Business Session [Zoom]</w:t>
        </w:r>
      </w:hyperlink>
    </w:p>
    <w:p w14:paraId="4CD194B8" w14:textId="77777777" w:rsidR="005562BA" w:rsidRPr="00320053" w:rsidRDefault="005562BA" w:rsidP="0056321B">
      <w:pPr>
        <w:spacing w:after="0"/>
        <w:rPr>
          <w:szCs w:val="22"/>
        </w:rPr>
      </w:pPr>
      <w:r w:rsidRPr="00320053">
        <w:rPr>
          <w:szCs w:val="22"/>
        </w:rPr>
        <w:t>Dial in by telephone: +1 253 215 8782</w:t>
      </w:r>
    </w:p>
    <w:p w14:paraId="1F433DCC" w14:textId="77777777" w:rsidR="005562BA" w:rsidRDefault="005562BA" w:rsidP="0056321B">
      <w:pPr>
        <w:spacing w:after="0"/>
        <w:rPr>
          <w:szCs w:val="22"/>
        </w:rPr>
      </w:pPr>
      <w:r w:rsidRPr="00320053">
        <w:rPr>
          <w:szCs w:val="22"/>
        </w:rPr>
        <w:t>Webinar ID: 874 9382 2087</w:t>
      </w:r>
    </w:p>
    <w:p w14:paraId="71A6849C" w14:textId="77777777" w:rsidR="005562BA" w:rsidRPr="00320053" w:rsidRDefault="003C7D11" w:rsidP="0056321B">
      <w:pPr>
        <w:spacing w:after="0"/>
        <w:rPr>
          <w:szCs w:val="22"/>
        </w:rPr>
      </w:pPr>
      <w:r>
        <w:rPr>
          <w:szCs w:val="22"/>
        </w:rPr>
        <w:pict w14:anchorId="6FBD601C">
          <v:rect id="_x0000_i1026" style="width:0;height:1.5pt" o:hralign="center" o:hrstd="t" o:hr="t" fillcolor="#a0a0a0" stroked="f"/>
        </w:pict>
      </w:r>
    </w:p>
    <w:p w14:paraId="1C3A5C25" w14:textId="77777777" w:rsidR="005562BA" w:rsidRDefault="005562BA" w:rsidP="005F3523">
      <w:pPr>
        <w:pStyle w:val="Heading1"/>
        <w:spacing w:before="0" w:after="0"/>
      </w:pPr>
      <w:bookmarkStart w:id="2" w:name="_Toc230185441"/>
      <w:r>
        <w:t>Meeting Agenda</w:t>
      </w:r>
      <w:bookmarkEnd w:id="2"/>
    </w:p>
    <w:p w14:paraId="05EDBA82" w14:textId="77777777" w:rsidR="005562BA" w:rsidRDefault="005562BA" w:rsidP="00AC7004">
      <w:pPr>
        <w:pStyle w:val="Heading2"/>
      </w:pPr>
      <w:r>
        <w:t>Business Session</w:t>
      </w:r>
    </w:p>
    <w:p w14:paraId="0C18B026" w14:textId="77777777" w:rsidR="005562BA" w:rsidRDefault="005562BA" w:rsidP="005562BA">
      <w:pPr>
        <w:pStyle w:val="ListParagraph"/>
        <w:numPr>
          <w:ilvl w:val="0"/>
          <w:numId w:val="1"/>
        </w:numPr>
        <w:suppressAutoHyphens/>
        <w:overflowPunct w:val="0"/>
        <w:autoSpaceDE w:val="0"/>
        <w:autoSpaceDN w:val="0"/>
        <w:adjustRightInd w:val="0"/>
        <w:spacing w:after="0" w:line="240" w:lineRule="auto"/>
        <w:textAlignment w:val="baseline"/>
      </w:pPr>
      <w:r w:rsidRPr="008D14AA">
        <w:t>Call to O</w:t>
      </w:r>
      <w:r>
        <w:t xml:space="preserve">rder </w:t>
      </w:r>
      <w:r>
        <w:tab/>
      </w:r>
      <w:r>
        <w:tab/>
      </w:r>
      <w:r>
        <w:tab/>
      </w:r>
      <w:r>
        <w:tab/>
      </w:r>
      <w:r>
        <w:tab/>
      </w:r>
      <w:r>
        <w:tab/>
      </w:r>
      <w:r>
        <w:tab/>
      </w:r>
      <w:r>
        <w:tab/>
        <w:t xml:space="preserve">      Chair Pradnya Desh</w:t>
      </w:r>
    </w:p>
    <w:p w14:paraId="2A2A47A5"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Welcome and Introductions</w:t>
      </w:r>
    </w:p>
    <w:p w14:paraId="330B545E"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Approval of Agenda and Minutes</w:t>
      </w:r>
    </w:p>
    <w:p w14:paraId="54B0624E" w14:textId="77777777" w:rsidR="005562BA" w:rsidRPr="00921A1C" w:rsidRDefault="005562BA" w:rsidP="005562BA">
      <w:pPr>
        <w:pStyle w:val="ListParagraph"/>
        <w:numPr>
          <w:ilvl w:val="2"/>
          <w:numId w:val="1"/>
        </w:numPr>
        <w:suppressAutoHyphens/>
        <w:overflowPunct w:val="0"/>
        <w:autoSpaceDE w:val="0"/>
        <w:autoSpaceDN w:val="0"/>
        <w:adjustRightInd w:val="0"/>
        <w:spacing w:after="0" w:line="240" w:lineRule="auto"/>
        <w:textAlignment w:val="baseline"/>
      </w:pPr>
      <w:r w:rsidRPr="00921A1C">
        <w:t>Agenda for May 27, 2026</w:t>
      </w:r>
    </w:p>
    <w:p w14:paraId="0DB8211B" w14:textId="77777777" w:rsidR="005562BA" w:rsidRPr="00921A1C" w:rsidRDefault="005562BA" w:rsidP="005562BA">
      <w:pPr>
        <w:pStyle w:val="ListParagraph"/>
        <w:numPr>
          <w:ilvl w:val="2"/>
          <w:numId w:val="1"/>
        </w:numPr>
        <w:suppressAutoHyphens/>
        <w:overflowPunct w:val="0"/>
        <w:autoSpaceDE w:val="0"/>
        <w:autoSpaceDN w:val="0"/>
        <w:adjustRightInd w:val="0"/>
        <w:spacing w:after="0" w:line="240" w:lineRule="auto"/>
        <w:textAlignment w:val="baseline"/>
      </w:pPr>
      <w:r w:rsidRPr="00921A1C">
        <w:t>Minutes for April 22, 2026</w:t>
      </w:r>
    </w:p>
    <w:p w14:paraId="6BDAC952" w14:textId="77777777" w:rsidR="005562BA" w:rsidRDefault="005562BA" w:rsidP="009C63D9">
      <w:pPr>
        <w:pStyle w:val="ListParagraph"/>
        <w:suppressAutoHyphens/>
        <w:overflowPunct w:val="0"/>
        <w:autoSpaceDE w:val="0"/>
        <w:autoSpaceDN w:val="0"/>
        <w:adjustRightInd w:val="0"/>
        <w:spacing w:after="0" w:line="240" w:lineRule="auto"/>
        <w:ind w:left="1800"/>
        <w:textAlignment w:val="baseline"/>
      </w:pPr>
    </w:p>
    <w:p w14:paraId="436A37B0" w14:textId="77777777" w:rsidR="005562BA" w:rsidRDefault="005562BA" w:rsidP="005562BA">
      <w:pPr>
        <w:pStyle w:val="ListParagraph"/>
        <w:numPr>
          <w:ilvl w:val="0"/>
          <w:numId w:val="1"/>
        </w:numPr>
        <w:suppressAutoHyphens/>
        <w:overflowPunct w:val="0"/>
        <w:autoSpaceDE w:val="0"/>
        <w:autoSpaceDN w:val="0"/>
        <w:adjustRightInd w:val="0"/>
        <w:spacing w:after="0" w:line="240" w:lineRule="auto"/>
        <w:textAlignment w:val="baseline"/>
      </w:pPr>
      <w:r>
        <w:t>Recognition of 2026 ACT Faculty Member of the Year Awardee Sara Farag</w:t>
      </w:r>
    </w:p>
    <w:p w14:paraId="13325641" w14:textId="77777777" w:rsidR="005562BA" w:rsidRDefault="005562BA" w:rsidP="00A111E1">
      <w:pPr>
        <w:suppressAutoHyphens/>
        <w:overflowPunct w:val="0"/>
        <w:autoSpaceDE w:val="0"/>
        <w:autoSpaceDN w:val="0"/>
        <w:adjustRightInd w:val="0"/>
        <w:spacing w:after="0" w:line="240" w:lineRule="auto"/>
        <w:textAlignment w:val="baseline"/>
      </w:pPr>
    </w:p>
    <w:p w14:paraId="0D23AF04" w14:textId="77777777" w:rsidR="005562BA" w:rsidRDefault="005562BA" w:rsidP="005562BA">
      <w:pPr>
        <w:pStyle w:val="ListParagraph"/>
        <w:numPr>
          <w:ilvl w:val="0"/>
          <w:numId w:val="1"/>
        </w:numPr>
        <w:suppressAutoHyphens/>
        <w:overflowPunct w:val="0"/>
        <w:autoSpaceDE w:val="0"/>
        <w:autoSpaceDN w:val="0"/>
        <w:adjustRightInd w:val="0"/>
        <w:spacing w:after="0" w:line="240" w:lineRule="auto"/>
        <w:textAlignment w:val="baseline"/>
      </w:pPr>
      <w:r>
        <w:t>Constituent Reports</w:t>
      </w:r>
    </w:p>
    <w:p w14:paraId="2CFDF728"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Student</w:t>
      </w:r>
      <w:r>
        <w:tab/>
      </w:r>
      <w:r>
        <w:tab/>
      </w:r>
      <w:r>
        <w:tab/>
      </w:r>
      <w:r>
        <w:tab/>
      </w:r>
      <w:r>
        <w:tab/>
      </w:r>
      <w:r>
        <w:tab/>
      </w:r>
      <w:r>
        <w:tab/>
      </w:r>
      <w:r>
        <w:tab/>
        <w:t xml:space="preserve">    Alarick Alfredo-Sorto</w:t>
      </w:r>
    </w:p>
    <w:p w14:paraId="25FF970B"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Classified</w:t>
      </w:r>
      <w:r>
        <w:tab/>
      </w:r>
      <w:r>
        <w:tab/>
      </w:r>
      <w:r>
        <w:tab/>
      </w:r>
      <w:r>
        <w:tab/>
      </w:r>
      <w:r>
        <w:tab/>
      </w:r>
      <w:r>
        <w:tab/>
      </w:r>
      <w:r>
        <w:tab/>
      </w:r>
      <w:r>
        <w:tab/>
        <w:t xml:space="preserve">                 Valencio Socia</w:t>
      </w:r>
    </w:p>
    <w:p w14:paraId="59524ED8"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College Assembly</w:t>
      </w:r>
      <w:r>
        <w:tab/>
      </w:r>
      <w:r>
        <w:tab/>
      </w:r>
      <w:r>
        <w:tab/>
      </w:r>
      <w:r>
        <w:tab/>
      </w:r>
      <w:r>
        <w:tab/>
      </w:r>
      <w:r>
        <w:tab/>
      </w:r>
      <w:r>
        <w:tab/>
        <w:t xml:space="preserve">             Michael Broome</w:t>
      </w:r>
    </w:p>
    <w:p w14:paraId="45A7AA1B"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Faculty</w:t>
      </w:r>
      <w:r>
        <w:tab/>
      </w:r>
      <w:r>
        <w:tab/>
      </w:r>
      <w:r>
        <w:tab/>
      </w:r>
      <w:r>
        <w:tab/>
      </w:r>
      <w:r>
        <w:tab/>
      </w:r>
      <w:r>
        <w:tab/>
      </w:r>
      <w:r>
        <w:tab/>
      </w:r>
      <w:r>
        <w:tab/>
        <w:t xml:space="preserve">          Dr. Lindsay Haney</w:t>
      </w:r>
    </w:p>
    <w:p w14:paraId="4C35AE64"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Foundation</w:t>
      </w:r>
      <w:r>
        <w:tab/>
      </w:r>
      <w:r>
        <w:tab/>
      </w:r>
      <w:r>
        <w:tab/>
      </w:r>
      <w:r>
        <w:tab/>
      </w:r>
      <w:r>
        <w:tab/>
      </w:r>
      <w:r>
        <w:tab/>
      </w:r>
      <w:r>
        <w:tab/>
        <w:t xml:space="preserve">                   Chelle Chase</w:t>
      </w:r>
    </w:p>
    <w:p w14:paraId="42701156" w14:textId="77777777" w:rsidR="005562BA" w:rsidRDefault="005562BA" w:rsidP="006633A9">
      <w:pPr>
        <w:pStyle w:val="ListParagraph"/>
        <w:suppressAutoHyphens/>
        <w:overflowPunct w:val="0"/>
        <w:autoSpaceDE w:val="0"/>
        <w:autoSpaceDN w:val="0"/>
        <w:adjustRightInd w:val="0"/>
        <w:spacing w:after="0" w:line="240" w:lineRule="auto"/>
        <w:textAlignment w:val="baseline"/>
      </w:pPr>
    </w:p>
    <w:p w14:paraId="6055F65E" w14:textId="77777777" w:rsidR="005562BA" w:rsidRDefault="005562BA" w:rsidP="005562BA">
      <w:pPr>
        <w:pStyle w:val="ListParagraph"/>
        <w:numPr>
          <w:ilvl w:val="0"/>
          <w:numId w:val="1"/>
        </w:numPr>
        <w:suppressAutoHyphens/>
        <w:overflowPunct w:val="0"/>
        <w:autoSpaceDE w:val="0"/>
        <w:autoSpaceDN w:val="0"/>
        <w:adjustRightInd w:val="0"/>
        <w:spacing w:after="0" w:line="240" w:lineRule="auto"/>
        <w:textAlignment w:val="baseline"/>
      </w:pPr>
      <w:r>
        <w:t>Public Comment</w:t>
      </w:r>
    </w:p>
    <w:p w14:paraId="5CD96417" w14:textId="77777777" w:rsidR="005562BA" w:rsidRDefault="005562BA" w:rsidP="00BA2265">
      <w:pPr>
        <w:suppressAutoHyphens/>
        <w:overflowPunct w:val="0"/>
        <w:autoSpaceDE w:val="0"/>
        <w:autoSpaceDN w:val="0"/>
        <w:adjustRightInd w:val="0"/>
        <w:spacing w:after="0" w:line="240" w:lineRule="auto"/>
        <w:textAlignment w:val="baseline"/>
      </w:pPr>
      <w:r w:rsidRPr="002C6CA2">
        <w:t xml:space="preserve">Students, faculty, staff, and community members may provide public </w:t>
      </w:r>
      <w:proofErr w:type="gramStart"/>
      <w:r w:rsidRPr="002C6CA2">
        <w:t>comment</w:t>
      </w:r>
      <w:proofErr w:type="gramEnd"/>
      <w:r w:rsidRPr="002C6CA2">
        <w:t xml:space="preserve"> to the Board during this portion of the meeting. Comments are limited to 2 minutes</w:t>
      </w:r>
      <w:r>
        <w:t xml:space="preserve"> per individual</w:t>
      </w:r>
      <w:r w:rsidRPr="002C6CA2">
        <w:t>.</w:t>
      </w:r>
      <w:r>
        <w:t xml:space="preserve"> There will be a total of 45 minutes scheduled for public comment.</w:t>
      </w:r>
      <w:r w:rsidRPr="002C6CA2">
        <w:t xml:space="preserve"> Public comments may be provided in one of three ways:</w:t>
      </w:r>
    </w:p>
    <w:p w14:paraId="1AE1AE6F"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rsidRPr="002C6CA2">
        <w:t>In-person: Sign up on the public comment sheet located at the entrance to the meeting room.</w:t>
      </w:r>
    </w:p>
    <w:p w14:paraId="5EED9743"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rsidRPr="002C6CA2">
        <w:t>Remote: Use the "Raise Hand" feature in Zoom to indicate your intent to speak. If joining by phone, press *9 to raise your hand.</w:t>
      </w:r>
    </w:p>
    <w:p w14:paraId="5BD0D55B" w14:textId="77777777" w:rsidR="005562BA" w:rsidRPr="00385BDD"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rsidRPr="002C6CA2">
        <w:t xml:space="preserve">Written: Submit your comment by emailing </w:t>
      </w:r>
      <w:hyperlink r:id="rId13" w:tgtFrame="_blank" w:tooltip="mailto:boardoftrustees@bellevuecollege.edu" w:history="1">
        <w:r w:rsidRPr="002C6CA2">
          <w:rPr>
            <w:rStyle w:val="Hyperlink"/>
          </w:rPr>
          <w:t>boardoftrustees@bellevuecollege.edu</w:t>
        </w:r>
      </w:hyperlink>
      <w:r w:rsidRPr="002C6CA2">
        <w:t>.</w:t>
      </w:r>
    </w:p>
    <w:p w14:paraId="7595F319" w14:textId="77777777" w:rsidR="005562BA" w:rsidRPr="005C5340" w:rsidRDefault="005562BA" w:rsidP="005C5340">
      <w:pPr>
        <w:pStyle w:val="ListParagraph"/>
        <w:ind w:left="1080"/>
        <w:rPr>
          <w:i/>
          <w:iCs/>
        </w:rPr>
      </w:pPr>
    </w:p>
    <w:p w14:paraId="149C0DA1" w14:textId="77777777" w:rsidR="005562BA" w:rsidRDefault="005562BA" w:rsidP="005562BA">
      <w:pPr>
        <w:pStyle w:val="ListParagraph"/>
        <w:numPr>
          <w:ilvl w:val="0"/>
          <w:numId w:val="1"/>
        </w:numPr>
      </w:pPr>
      <w:r>
        <w:t>Quarterly Reports</w:t>
      </w:r>
    </w:p>
    <w:p w14:paraId="41C3A398" w14:textId="77777777" w:rsidR="005562BA" w:rsidRPr="00720BF8" w:rsidRDefault="005562BA" w:rsidP="005562BA">
      <w:pPr>
        <w:pStyle w:val="ListParagraph"/>
        <w:numPr>
          <w:ilvl w:val="1"/>
          <w:numId w:val="1"/>
        </w:numPr>
      </w:pPr>
      <w:r w:rsidRPr="00720BF8">
        <w:t>Enrollment</w:t>
      </w:r>
    </w:p>
    <w:p w14:paraId="0967CA59" w14:textId="77777777" w:rsidR="005562BA" w:rsidRPr="00720BF8" w:rsidRDefault="005562BA" w:rsidP="00237DEE">
      <w:pPr>
        <w:pStyle w:val="ListParagraph"/>
        <w:ind w:left="1080"/>
        <w:rPr>
          <w:i/>
          <w:iCs/>
        </w:rPr>
      </w:pPr>
      <w:r w:rsidRPr="00720BF8">
        <w:rPr>
          <w:i/>
          <w:iCs/>
        </w:rPr>
        <w:t>Dr. Judith Hernández Chapar and Steve Downing</w:t>
      </w:r>
    </w:p>
    <w:p w14:paraId="6DCA80C9" w14:textId="77777777" w:rsidR="005562BA" w:rsidRPr="00720BF8" w:rsidRDefault="005562BA" w:rsidP="005562BA">
      <w:pPr>
        <w:pStyle w:val="ListParagraph"/>
        <w:numPr>
          <w:ilvl w:val="1"/>
          <w:numId w:val="1"/>
        </w:numPr>
      </w:pPr>
      <w:r w:rsidRPr="00720BF8">
        <w:t>Finance &amp; Budget</w:t>
      </w:r>
    </w:p>
    <w:p w14:paraId="0CBB91AA" w14:textId="77777777" w:rsidR="005562BA" w:rsidRPr="00720BF8" w:rsidRDefault="005562BA" w:rsidP="000F6F68">
      <w:pPr>
        <w:pStyle w:val="ListParagraph"/>
        <w:spacing w:after="0"/>
        <w:ind w:left="1080"/>
      </w:pPr>
      <w:r w:rsidRPr="00720BF8">
        <w:rPr>
          <w:i/>
          <w:iCs/>
        </w:rPr>
        <w:t>Dr. Jorge de la Torre and Ty Bergstrom</w:t>
      </w:r>
    </w:p>
    <w:p w14:paraId="12CFD6F1" w14:textId="77777777" w:rsidR="005562BA" w:rsidRPr="00720BF8" w:rsidRDefault="005562BA" w:rsidP="00B30F04">
      <w:pPr>
        <w:pStyle w:val="ListParagraph"/>
        <w:ind w:left="1080"/>
      </w:pPr>
    </w:p>
    <w:p w14:paraId="4A758729" w14:textId="77777777" w:rsidR="005562BA" w:rsidRPr="00720BF8" w:rsidRDefault="005562BA" w:rsidP="005562BA">
      <w:pPr>
        <w:pStyle w:val="ListParagraph"/>
        <w:numPr>
          <w:ilvl w:val="0"/>
          <w:numId w:val="1"/>
        </w:numPr>
      </w:pPr>
      <w:r w:rsidRPr="00720BF8">
        <w:t>First Read</w:t>
      </w:r>
    </w:p>
    <w:p w14:paraId="19CEFECC" w14:textId="77777777" w:rsidR="005562BA" w:rsidRPr="00720BF8" w:rsidRDefault="005562BA" w:rsidP="005562BA">
      <w:pPr>
        <w:pStyle w:val="ListParagraph"/>
        <w:numPr>
          <w:ilvl w:val="1"/>
          <w:numId w:val="1"/>
        </w:numPr>
      </w:pPr>
      <w:r w:rsidRPr="00720BF8">
        <w:t>Off-Cycle Tenure</w:t>
      </w:r>
    </w:p>
    <w:p w14:paraId="351195DA" w14:textId="77777777" w:rsidR="005562BA" w:rsidRPr="006B116D" w:rsidRDefault="005562BA" w:rsidP="006B116D">
      <w:pPr>
        <w:pStyle w:val="ListParagraph"/>
        <w:ind w:left="1080"/>
      </w:pPr>
      <w:r w:rsidRPr="00720BF8">
        <w:rPr>
          <w:i/>
          <w:iCs/>
        </w:rPr>
        <w:t>Dr. Ben Pryor</w:t>
      </w:r>
    </w:p>
    <w:p w14:paraId="7EAE9971" w14:textId="77777777" w:rsidR="005562BA" w:rsidRPr="007674DC" w:rsidRDefault="005562BA" w:rsidP="007674DC">
      <w:pPr>
        <w:pStyle w:val="ListParagraph"/>
        <w:ind w:left="1080"/>
        <w:rPr>
          <w:i/>
          <w:iCs/>
        </w:rPr>
      </w:pPr>
    </w:p>
    <w:p w14:paraId="0B418EAC" w14:textId="77777777" w:rsidR="005562BA" w:rsidRDefault="005562BA" w:rsidP="005562BA">
      <w:pPr>
        <w:pStyle w:val="ListParagraph"/>
        <w:numPr>
          <w:ilvl w:val="0"/>
          <w:numId w:val="1"/>
        </w:numPr>
        <w:suppressAutoHyphens/>
        <w:overflowPunct w:val="0"/>
        <w:autoSpaceDE w:val="0"/>
        <w:autoSpaceDN w:val="0"/>
        <w:adjustRightInd w:val="0"/>
        <w:spacing w:after="0" w:line="240" w:lineRule="auto"/>
        <w:textAlignment w:val="baseline"/>
      </w:pPr>
      <w:r>
        <w:t>Action</w:t>
      </w:r>
    </w:p>
    <w:p w14:paraId="6D0B1175" w14:textId="77777777" w:rsidR="005562BA" w:rsidRPr="00526492" w:rsidRDefault="005562BA" w:rsidP="005562BA">
      <w:pPr>
        <w:pStyle w:val="ListParagraph"/>
        <w:numPr>
          <w:ilvl w:val="1"/>
          <w:numId w:val="1"/>
        </w:numPr>
      </w:pPr>
      <w:r w:rsidRPr="00526492">
        <w:t>Revision of Policy 6720: Bookstore</w:t>
      </w:r>
      <w:r w:rsidRPr="00526492">
        <w:tab/>
      </w:r>
      <w:r w:rsidRPr="00526492">
        <w:tab/>
      </w:r>
      <w:r w:rsidRPr="00526492">
        <w:tab/>
      </w:r>
      <w:r w:rsidRPr="00526492">
        <w:tab/>
      </w:r>
    </w:p>
    <w:p w14:paraId="5CA99F73" w14:textId="77777777" w:rsidR="005562BA" w:rsidRPr="00526492" w:rsidRDefault="005562BA" w:rsidP="008522FC">
      <w:pPr>
        <w:pStyle w:val="ListParagraph"/>
        <w:ind w:left="1080"/>
        <w:rPr>
          <w:i/>
          <w:iCs/>
        </w:rPr>
      </w:pPr>
      <w:r w:rsidRPr="00526492">
        <w:rPr>
          <w:i/>
          <w:iCs/>
        </w:rPr>
        <w:t>Dr. Lori Keller</w:t>
      </w:r>
    </w:p>
    <w:p w14:paraId="7256F8FC" w14:textId="77777777" w:rsidR="005562BA" w:rsidRPr="00526492" w:rsidRDefault="005562BA" w:rsidP="005562BA">
      <w:pPr>
        <w:pStyle w:val="ListParagraph"/>
        <w:numPr>
          <w:ilvl w:val="1"/>
          <w:numId w:val="1"/>
        </w:numPr>
      </w:pPr>
      <w:r w:rsidRPr="00526492">
        <w:t xml:space="preserve">Revision of Policy 3655: Use of Human Participants in Research Activities </w:t>
      </w:r>
    </w:p>
    <w:p w14:paraId="0D9ABF34" w14:textId="77777777" w:rsidR="005562BA" w:rsidRPr="008522FC" w:rsidRDefault="005562BA" w:rsidP="000F6F68">
      <w:pPr>
        <w:pStyle w:val="ListParagraph"/>
        <w:spacing w:after="0"/>
        <w:ind w:left="1080"/>
        <w:rPr>
          <w:i/>
          <w:iCs/>
        </w:rPr>
      </w:pPr>
      <w:r w:rsidRPr="00526492">
        <w:rPr>
          <w:i/>
          <w:iCs/>
        </w:rPr>
        <w:t>Dr. Lori Keller</w:t>
      </w:r>
    </w:p>
    <w:p w14:paraId="04A5F7D9" w14:textId="77777777" w:rsidR="005562BA" w:rsidRDefault="005562BA" w:rsidP="00DC01E5">
      <w:pPr>
        <w:suppressAutoHyphens/>
        <w:overflowPunct w:val="0"/>
        <w:autoSpaceDE w:val="0"/>
        <w:autoSpaceDN w:val="0"/>
        <w:adjustRightInd w:val="0"/>
        <w:spacing w:after="0" w:line="240" w:lineRule="auto"/>
        <w:textAlignment w:val="baseline"/>
      </w:pPr>
    </w:p>
    <w:p w14:paraId="6E21FE05" w14:textId="77777777" w:rsidR="005562BA" w:rsidRDefault="005562BA" w:rsidP="005562BA">
      <w:pPr>
        <w:pStyle w:val="ListParagraph"/>
        <w:numPr>
          <w:ilvl w:val="0"/>
          <w:numId w:val="1"/>
        </w:numPr>
        <w:suppressAutoHyphens/>
        <w:overflowPunct w:val="0"/>
        <w:autoSpaceDE w:val="0"/>
        <w:autoSpaceDN w:val="0"/>
        <w:adjustRightInd w:val="0"/>
        <w:spacing w:after="0" w:line="240" w:lineRule="auto"/>
        <w:textAlignment w:val="baseline"/>
      </w:pPr>
      <w:r>
        <w:t>Reports</w:t>
      </w:r>
    </w:p>
    <w:p w14:paraId="291AFCE1"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President’s Report</w:t>
      </w:r>
      <w:r>
        <w:tab/>
      </w:r>
      <w:r>
        <w:tab/>
      </w:r>
      <w:r>
        <w:tab/>
      </w:r>
      <w:r>
        <w:tab/>
      </w:r>
      <w:r>
        <w:tab/>
      </w:r>
      <w:r>
        <w:tab/>
        <w:t xml:space="preserve">                                   Dr. David May</w:t>
      </w:r>
    </w:p>
    <w:p w14:paraId="0B640F58" w14:textId="77777777" w:rsidR="005562BA" w:rsidRDefault="005562BA" w:rsidP="005562BA">
      <w:pPr>
        <w:pStyle w:val="ListParagraph"/>
        <w:numPr>
          <w:ilvl w:val="1"/>
          <w:numId w:val="1"/>
        </w:numPr>
        <w:suppressAutoHyphens/>
        <w:overflowPunct w:val="0"/>
        <w:autoSpaceDE w:val="0"/>
        <w:autoSpaceDN w:val="0"/>
        <w:adjustRightInd w:val="0"/>
        <w:spacing w:after="0" w:line="240" w:lineRule="auto"/>
        <w:textAlignment w:val="baseline"/>
      </w:pPr>
      <w:r>
        <w:t>Board Report</w:t>
      </w:r>
      <w:r>
        <w:tab/>
      </w:r>
      <w:r>
        <w:tab/>
      </w:r>
      <w:r>
        <w:tab/>
      </w:r>
      <w:r>
        <w:tab/>
      </w:r>
      <w:r>
        <w:tab/>
      </w:r>
      <w:r>
        <w:tab/>
        <w:t xml:space="preserve">                                   Pradnya Desh</w:t>
      </w:r>
    </w:p>
    <w:p w14:paraId="18AD6103" w14:textId="77777777" w:rsidR="005562BA" w:rsidRPr="00472E7E" w:rsidRDefault="005562BA" w:rsidP="00472E7E">
      <w:pPr>
        <w:pStyle w:val="ListParagraph"/>
        <w:ind w:firstLine="360"/>
        <w:rPr>
          <w:i/>
          <w:iCs/>
        </w:rPr>
      </w:pPr>
    </w:p>
    <w:p w14:paraId="4E6F72DA" w14:textId="77777777" w:rsidR="005562BA" w:rsidRDefault="005562BA" w:rsidP="00716930">
      <w:pPr>
        <w:pStyle w:val="Heading2"/>
      </w:pPr>
      <w:r>
        <w:t>Executive Session</w:t>
      </w:r>
    </w:p>
    <w:p w14:paraId="2495E8F8" w14:textId="77777777" w:rsidR="005562BA" w:rsidRPr="002D494D" w:rsidRDefault="005562BA" w:rsidP="002D494D">
      <w:r w:rsidRPr="00720BF8">
        <w:t xml:space="preserve">The Board will convene in executive session under </w:t>
      </w:r>
      <w:hyperlink r:id="rId14" w:history="1">
        <w:r w:rsidRPr="00720BF8">
          <w:rPr>
            <w:rStyle w:val="Hyperlink"/>
          </w:rPr>
          <w:t>RCW 42.30.110(1)</w:t>
        </w:r>
      </w:hyperlink>
      <w:r w:rsidRPr="00720BF8">
        <w:t xml:space="preserve"> for the following purpose(s): (g) To review the performance of a public employee; and (</w:t>
      </w:r>
      <w:proofErr w:type="spellStart"/>
      <w:r w:rsidRPr="00720BF8">
        <w:t>i</w:t>
      </w:r>
      <w:proofErr w:type="spellEnd"/>
      <w:r w:rsidRPr="00720BF8">
        <w:t>) To discuss with legal counsel representing the agency litigation or potential litigation. No final action will be taken during this executive session, but action may be taken upon the Board’s return</w:t>
      </w:r>
      <w:r w:rsidRPr="00841EDB">
        <w:t xml:space="preserve"> to open session.</w:t>
      </w:r>
    </w:p>
    <w:p w14:paraId="2617286B" w14:textId="77777777" w:rsidR="005562BA" w:rsidRDefault="005562BA" w:rsidP="00716930">
      <w:pPr>
        <w:pStyle w:val="Heading2"/>
      </w:pPr>
      <w:r>
        <w:t>Adjournment</w:t>
      </w:r>
    </w:p>
    <w:p w14:paraId="61765ECB" w14:textId="77777777" w:rsidR="005562BA" w:rsidRPr="00AC7004" w:rsidRDefault="005562BA" w:rsidP="00326F17">
      <w:r w:rsidRPr="00822387">
        <w:t>Please note: Time and order are estimates only and are subject to change.</w:t>
      </w:r>
    </w:p>
    <w:p w14:paraId="5E40B98D" w14:textId="69160F90" w:rsidR="005562BA" w:rsidRDefault="005562BA">
      <w:pPr>
        <w:rPr>
          <w:rFonts w:eastAsiaTheme="majorEastAsia" w:cstheme="majorBidi"/>
          <w:color w:val="595959" w:themeColor="text1" w:themeTint="A6"/>
          <w:spacing w:val="15"/>
          <w:sz w:val="28"/>
          <w:szCs w:val="28"/>
        </w:rPr>
      </w:pPr>
      <w:r>
        <w:br w:type="page"/>
      </w:r>
    </w:p>
    <w:p w14:paraId="1582D3E3" w14:textId="77777777" w:rsidR="005562BA" w:rsidRPr="006F277D" w:rsidRDefault="005562BA" w:rsidP="008D637D">
      <w:pPr>
        <w:spacing w:before="240" w:after="0"/>
        <w:jc w:val="center"/>
        <w:rPr>
          <w:b/>
        </w:rPr>
      </w:pPr>
      <w:r w:rsidRPr="006F277D">
        <w:rPr>
          <w:b/>
        </w:rPr>
        <w:lastRenderedPageBreak/>
        <w:t xml:space="preserve">Board </w:t>
      </w:r>
      <w:r>
        <w:rPr>
          <w:b/>
        </w:rPr>
        <w:t>o</w:t>
      </w:r>
      <w:r w:rsidRPr="006F277D">
        <w:rPr>
          <w:b/>
        </w:rPr>
        <w:t>f Trustees</w:t>
      </w:r>
    </w:p>
    <w:p w14:paraId="570759C5" w14:textId="77777777" w:rsidR="005562BA" w:rsidRPr="006F277D" w:rsidRDefault="005562BA" w:rsidP="008D637D">
      <w:pPr>
        <w:spacing w:after="0"/>
        <w:jc w:val="center"/>
        <w:rPr>
          <w:b/>
        </w:rPr>
      </w:pPr>
      <w:r w:rsidRPr="006F277D">
        <w:rPr>
          <w:b/>
        </w:rPr>
        <w:t>Community College District V</w:t>
      </w:r>
      <w:r>
        <w:rPr>
          <w:b/>
        </w:rPr>
        <w:t>III</w:t>
      </w:r>
    </w:p>
    <w:p w14:paraId="500BBE25" w14:textId="77777777" w:rsidR="005562BA" w:rsidRDefault="005562BA" w:rsidP="008D637D">
      <w:pPr>
        <w:spacing w:after="0"/>
        <w:jc w:val="center"/>
      </w:pPr>
      <w:r w:rsidRPr="006F277D">
        <w:rPr>
          <w:b/>
        </w:rPr>
        <w:t>Bellevue, Washington</w:t>
      </w:r>
      <w:r>
        <w:rPr>
          <w:noProof/>
        </w:rPr>
        <w:t xml:space="preserve"> </w:t>
      </w:r>
      <w:r>
        <w:rPr>
          <w:noProof/>
        </w:rPr>
        <w:drawing>
          <wp:anchor distT="0" distB="0" distL="114300" distR="114300" simplePos="0" relativeHeight="251662336" behindDoc="0" locked="0" layoutInCell="1" allowOverlap="1" wp14:anchorId="0A55660D" wp14:editId="0938B9BF">
            <wp:simplePos x="0" y="0"/>
            <wp:positionH relativeFrom="margin">
              <wp:align>center</wp:align>
            </wp:positionH>
            <wp:positionV relativeFrom="margin">
              <wp:align>top</wp:align>
            </wp:positionV>
            <wp:extent cx="5943600" cy="913765"/>
            <wp:effectExtent l="0" t="0" r="0" b="63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A7AA3" w14:textId="77777777" w:rsidR="005562BA" w:rsidRDefault="005562BA" w:rsidP="00420DFC">
      <w:pPr>
        <w:pStyle w:val="Heading1"/>
        <w:spacing w:before="0"/>
      </w:pPr>
      <w:bookmarkStart w:id="3" w:name="_Toc230185442"/>
      <w:r>
        <w:t>Minutes</w:t>
      </w:r>
      <w:bookmarkEnd w:id="3"/>
    </w:p>
    <w:p w14:paraId="748FC050" w14:textId="77777777" w:rsidR="005562BA" w:rsidRDefault="005562BA" w:rsidP="00C07D0D">
      <w:pPr>
        <w:rPr>
          <w:rStyle w:val="normaltextrun"/>
        </w:rPr>
      </w:pPr>
      <w:r w:rsidRPr="00592D02">
        <w:rPr>
          <w:rStyle w:val="normaltextrun"/>
        </w:rPr>
        <w:t xml:space="preserve">A </w:t>
      </w:r>
      <w:r>
        <w:rPr>
          <w:rStyle w:val="normaltextrun"/>
        </w:rPr>
        <w:t>special</w:t>
      </w:r>
      <w:r w:rsidRPr="00592D02">
        <w:rPr>
          <w:rStyle w:val="normaltextrun"/>
        </w:rPr>
        <w:t xml:space="preserve"> meeting of the Board of Trustees of Community College District VIII, 3000 Landerholm Circle SE, state of Washington, was held on </w:t>
      </w:r>
      <w:r w:rsidRPr="00592D02">
        <w:rPr>
          <w:rFonts w:eastAsia="Calibri"/>
        </w:rPr>
        <w:t xml:space="preserve">Wednesday, </w:t>
      </w:r>
      <w:r>
        <w:rPr>
          <w:rFonts w:eastAsia="Calibri"/>
        </w:rPr>
        <w:t>April 22</w:t>
      </w:r>
      <w:r w:rsidRPr="00592D02">
        <w:rPr>
          <w:rFonts w:eastAsia="Calibri"/>
        </w:rPr>
        <w:t>, 202</w:t>
      </w:r>
      <w:r>
        <w:rPr>
          <w:rFonts w:eastAsia="Calibri"/>
        </w:rPr>
        <w:t>6</w:t>
      </w:r>
      <w:r w:rsidRPr="00592D02">
        <w:rPr>
          <w:rFonts w:eastAsia="Calibri"/>
        </w:rPr>
        <w:t>.</w:t>
      </w:r>
      <w:r w:rsidRPr="00592D02">
        <w:rPr>
          <w:rStyle w:val="normaltextrun"/>
        </w:rPr>
        <w:t xml:space="preserve"> Pradnya Desh, chair, presided. This meeting was held in B201 and on Zoom. A telephone line was also available.</w:t>
      </w:r>
    </w:p>
    <w:p w14:paraId="49D1BC11" w14:textId="77777777" w:rsidR="005562BA" w:rsidRDefault="005562BA" w:rsidP="00C07D0D">
      <w:pPr>
        <w:rPr>
          <w:rStyle w:val="normaltextrun"/>
        </w:rPr>
      </w:pPr>
      <w:r>
        <w:t>Chair Desh called the business session to order at 3:17 PM.</w:t>
      </w:r>
    </w:p>
    <w:p w14:paraId="0E28AD86" w14:textId="77777777" w:rsidR="005562BA" w:rsidRDefault="005562BA" w:rsidP="00C63468">
      <w:pPr>
        <w:pStyle w:val="Heading2"/>
      </w:pPr>
      <w:r>
        <w:t>Roll Call</w:t>
      </w:r>
    </w:p>
    <w:p w14:paraId="49959CE2" w14:textId="77777777" w:rsidR="005562BA" w:rsidRPr="00592D02" w:rsidRDefault="005562BA" w:rsidP="00641D63">
      <w:r w:rsidRPr="00592D02">
        <w:t xml:space="preserve">A quorum of the Board was present. </w:t>
      </w:r>
    </w:p>
    <w:p w14:paraId="0BB07494" w14:textId="77777777" w:rsidR="005562BA" w:rsidRPr="00F60C8C" w:rsidRDefault="005562BA" w:rsidP="00641D63">
      <w:r w:rsidRPr="002940FE">
        <w:t xml:space="preserve">Present: Chair Pradnya Desh, </w:t>
      </w:r>
      <w:r w:rsidRPr="00F60C8C">
        <w:t>Vice Chair Rich Fukutaki</w:t>
      </w:r>
      <w:r>
        <w:t>,</w:t>
      </w:r>
      <w:r w:rsidRPr="002940FE">
        <w:t xml:space="preserve"> Trustee Greg Dietzel, Trustee Michelle Flowers-Taylor, President</w:t>
      </w:r>
      <w:r w:rsidRPr="00F60C8C">
        <w:t xml:space="preserve"> David May, Assistant Attorney General Tricia Boerger, and Board Secretary Alicia Keating Polson.</w:t>
      </w:r>
    </w:p>
    <w:p w14:paraId="0B750984" w14:textId="77777777" w:rsidR="005562BA" w:rsidRPr="00641D63" w:rsidRDefault="005562BA" w:rsidP="00641D63">
      <w:r w:rsidRPr="00F60C8C">
        <w:t xml:space="preserve">Absent: </w:t>
      </w:r>
      <w:r w:rsidRPr="002940FE">
        <w:t xml:space="preserve">Trustee Richard </w:t>
      </w:r>
      <w:bookmarkStart w:id="4" w:name="_Hlk114661950"/>
      <w:r w:rsidRPr="002940FE">
        <w:t>Leigh</w:t>
      </w:r>
      <w:bookmarkEnd w:id="4"/>
    </w:p>
    <w:p w14:paraId="23FAC5D3" w14:textId="77777777" w:rsidR="005562BA" w:rsidRDefault="005562BA" w:rsidP="00641D63">
      <w:r w:rsidRPr="00641D63">
        <w:t>There were</w:t>
      </w:r>
      <w:r>
        <w:t xml:space="preserve"> 38 guests</w:t>
      </w:r>
      <w:r w:rsidRPr="00641D63">
        <w:t xml:space="preserve"> in attendance.</w:t>
      </w:r>
    </w:p>
    <w:p w14:paraId="66840452" w14:textId="77777777" w:rsidR="005562BA" w:rsidRDefault="005562BA" w:rsidP="0077787D">
      <w:pPr>
        <w:pStyle w:val="Heading2"/>
      </w:pPr>
      <w:r>
        <w:t>Approval of Agenda and Minutes</w:t>
      </w:r>
    </w:p>
    <w:p w14:paraId="71A6A15E" w14:textId="77777777" w:rsidR="005562BA" w:rsidRPr="00D56FA4" w:rsidRDefault="005562BA" w:rsidP="005F71DA">
      <w:r w:rsidRPr="00D56FA4">
        <w:t>Trustee Dietzel made a motion to approve the agenda (April 22, 2026.) Trustee Fukutaki seconded.</w:t>
      </w:r>
    </w:p>
    <w:p w14:paraId="20897C5A" w14:textId="77777777" w:rsidR="005562BA" w:rsidRPr="00D56FA4" w:rsidRDefault="005562BA" w:rsidP="005F71DA">
      <w:r w:rsidRPr="00D56FA4">
        <w:t>The motion passed unanimously.</w:t>
      </w:r>
    </w:p>
    <w:p w14:paraId="55743D12" w14:textId="77777777" w:rsidR="005562BA" w:rsidRPr="00D56FA4" w:rsidRDefault="005562BA" w:rsidP="005F71DA">
      <w:r w:rsidRPr="00D56FA4">
        <w:t>Trustee Dietzel made a motion to approve the minutes (March 16, 2026.) Trustee Fukutaki seconded. Trustee Flowers-Taylor abstained.</w:t>
      </w:r>
    </w:p>
    <w:p w14:paraId="6757B41A" w14:textId="77777777" w:rsidR="005562BA" w:rsidRPr="00D56FA4" w:rsidRDefault="005562BA" w:rsidP="005F71DA">
      <w:r w:rsidRPr="00D56FA4">
        <w:t>Trustee Dietzel made a motion to approve the minutes (March 18, 2026.) Trustee Flowers-Taylor seconded. Trustee Fukutaki abstained.</w:t>
      </w:r>
    </w:p>
    <w:p w14:paraId="2AA53E1C" w14:textId="77777777" w:rsidR="005562BA" w:rsidRDefault="005562BA" w:rsidP="005F71DA">
      <w:r w:rsidRPr="00D56FA4">
        <w:t>The motion passed unanimously.</w:t>
      </w:r>
    </w:p>
    <w:p w14:paraId="204C8AE5" w14:textId="77777777" w:rsidR="005562BA" w:rsidRDefault="005562BA" w:rsidP="00DD1CAE">
      <w:pPr>
        <w:pStyle w:val="Heading2"/>
      </w:pPr>
      <w:r>
        <w:t>Public Comment</w:t>
      </w:r>
    </w:p>
    <w:p w14:paraId="33793B0C" w14:textId="77777777" w:rsidR="005562BA" w:rsidRDefault="005562BA" w:rsidP="00DD1CAE">
      <w:r>
        <w:t>Marlowe Zoller, staff at Bellevue College, provided a public comment on communication.</w:t>
      </w:r>
    </w:p>
    <w:p w14:paraId="4CDB1C9E" w14:textId="77777777" w:rsidR="005562BA" w:rsidRDefault="005562BA" w:rsidP="00FC1737">
      <w:pPr>
        <w:pStyle w:val="Heading2"/>
      </w:pPr>
      <w:r>
        <w:lastRenderedPageBreak/>
        <w:t>Action</w:t>
      </w:r>
    </w:p>
    <w:p w14:paraId="0CE5AA66" w14:textId="77777777" w:rsidR="005562BA" w:rsidRDefault="005562BA" w:rsidP="00981E6B">
      <w:pPr>
        <w:pStyle w:val="Heading3"/>
      </w:pPr>
      <w:r>
        <w:t>Sabbatical</w:t>
      </w:r>
    </w:p>
    <w:p w14:paraId="61C6CC17" w14:textId="77777777" w:rsidR="005562BA" w:rsidRDefault="005562BA" w:rsidP="00981E6B">
      <w:pPr>
        <w:pStyle w:val="Heading4"/>
      </w:pPr>
      <w:r>
        <w:t>Motion 13.26</w:t>
      </w:r>
    </w:p>
    <w:p w14:paraId="229081AC" w14:textId="77777777" w:rsidR="005562BA" w:rsidRPr="001A4A30" w:rsidRDefault="005562BA" w:rsidP="0017035B">
      <w:pPr>
        <w:spacing w:after="0"/>
      </w:pPr>
      <w:r>
        <w:t xml:space="preserve">Trustee Dietzel moved that the Board of Trustees of Community College District VIII </w:t>
      </w:r>
      <w:r w:rsidRPr="3ACA9AEB">
        <w:rPr>
          <w:rFonts w:cs="Arial"/>
          <w:color w:val="000000" w:themeColor="text1"/>
        </w:rPr>
        <w:t xml:space="preserve">hereby </w:t>
      </w:r>
      <w:r w:rsidRPr="765882A0">
        <w:rPr>
          <w:rStyle w:val="normaltextrun"/>
          <w:rFonts w:eastAsia="Calibri" w:cs="Calibri"/>
          <w:color w:val="000000" w:themeColor="text1"/>
        </w:rPr>
        <w:t>concurs with the recommendation of the Sabbatical Leave Committee and the President and authorizes sabbatical leaves for:</w:t>
      </w:r>
    </w:p>
    <w:p w14:paraId="1CCB6BDE" w14:textId="77777777" w:rsidR="005562BA" w:rsidRPr="001A4A30" w:rsidRDefault="005562BA" w:rsidP="005562BA">
      <w:pPr>
        <w:pStyle w:val="ListParagraph"/>
        <w:numPr>
          <w:ilvl w:val="0"/>
          <w:numId w:val="3"/>
        </w:numPr>
        <w:rPr>
          <w:rFonts w:eastAsia="Calibri" w:cs="Calibri"/>
          <w:szCs w:val="22"/>
        </w:rPr>
      </w:pPr>
      <w:r w:rsidRPr="001A4A30">
        <w:rPr>
          <w:rFonts w:eastAsia="Calibri" w:cs="Calibri"/>
          <w:szCs w:val="22"/>
        </w:rPr>
        <w:t>Anthony Tessandori, Full Professor, Social Sciences/Anthropology (2 FTEF)</w:t>
      </w:r>
    </w:p>
    <w:p w14:paraId="42F5E8F5" w14:textId="77777777" w:rsidR="005562BA" w:rsidRPr="001A4A30" w:rsidRDefault="005562BA" w:rsidP="005562BA">
      <w:pPr>
        <w:pStyle w:val="ListParagraph"/>
        <w:numPr>
          <w:ilvl w:val="0"/>
          <w:numId w:val="3"/>
        </w:numPr>
        <w:spacing w:after="0" w:line="276" w:lineRule="auto"/>
        <w:rPr>
          <w:rFonts w:eastAsia="Calibri" w:cs="Calibri"/>
          <w:szCs w:val="22"/>
        </w:rPr>
      </w:pPr>
      <w:r w:rsidRPr="001A4A30">
        <w:rPr>
          <w:rFonts w:eastAsia="Calibri" w:cs="Calibri"/>
          <w:szCs w:val="22"/>
        </w:rPr>
        <w:t>Dana Vukajlovich, Full Professor, Science – Geology (2 FTEF)</w:t>
      </w:r>
    </w:p>
    <w:p w14:paraId="6EF6D984" w14:textId="77777777" w:rsidR="005562BA" w:rsidRPr="001A4A30" w:rsidRDefault="005562BA" w:rsidP="005562BA">
      <w:pPr>
        <w:pStyle w:val="ListParagraph"/>
        <w:numPr>
          <w:ilvl w:val="0"/>
          <w:numId w:val="3"/>
        </w:numPr>
        <w:spacing w:after="0" w:line="257" w:lineRule="auto"/>
        <w:rPr>
          <w:rFonts w:eastAsia="Calibri" w:cs="Calibri"/>
          <w:szCs w:val="22"/>
        </w:rPr>
      </w:pPr>
      <w:r w:rsidRPr="001A4A30">
        <w:rPr>
          <w:rFonts w:eastAsia="Calibri" w:cs="Calibri"/>
          <w:szCs w:val="22"/>
        </w:rPr>
        <w:t>Danielle Jacobson, Full Professor, Science – Mathematics (2 FTEF)</w:t>
      </w:r>
    </w:p>
    <w:p w14:paraId="0F0386FB" w14:textId="77777777" w:rsidR="005562BA" w:rsidRPr="001A4A30" w:rsidRDefault="005562BA" w:rsidP="005562BA">
      <w:pPr>
        <w:pStyle w:val="ListParagraph"/>
        <w:numPr>
          <w:ilvl w:val="0"/>
          <w:numId w:val="3"/>
        </w:numPr>
        <w:spacing w:after="0" w:line="257" w:lineRule="auto"/>
        <w:rPr>
          <w:rFonts w:eastAsia="Calibri" w:cs="Calibri"/>
          <w:szCs w:val="22"/>
        </w:rPr>
      </w:pPr>
      <w:r w:rsidRPr="001A4A30">
        <w:rPr>
          <w:rFonts w:eastAsia="Calibri" w:cs="Calibri"/>
          <w:szCs w:val="22"/>
        </w:rPr>
        <w:t>Laura Nudelman, Full Professor, Arts and Humanities – Communication Studies (1 FTEF)</w:t>
      </w:r>
    </w:p>
    <w:p w14:paraId="155DFF90" w14:textId="77777777" w:rsidR="005562BA" w:rsidRPr="001A4A30" w:rsidRDefault="005562BA" w:rsidP="005562BA">
      <w:pPr>
        <w:pStyle w:val="ListParagraph"/>
        <w:numPr>
          <w:ilvl w:val="0"/>
          <w:numId w:val="3"/>
        </w:numPr>
        <w:spacing w:after="0" w:line="257" w:lineRule="auto"/>
        <w:rPr>
          <w:rFonts w:eastAsia="Calibri" w:cs="Calibri"/>
          <w:szCs w:val="22"/>
        </w:rPr>
      </w:pPr>
      <w:r w:rsidRPr="001A4A30">
        <w:rPr>
          <w:rFonts w:eastAsia="Calibri" w:cs="Calibri"/>
          <w:szCs w:val="22"/>
        </w:rPr>
        <w:t>Ann Minks, Full Professor, HSEWI/Allied Health (2 FTEF)</w:t>
      </w:r>
    </w:p>
    <w:p w14:paraId="5221E984" w14:textId="77777777" w:rsidR="005562BA" w:rsidRPr="001A4A30" w:rsidRDefault="005562BA" w:rsidP="005562BA">
      <w:pPr>
        <w:pStyle w:val="ListParagraph"/>
        <w:numPr>
          <w:ilvl w:val="0"/>
          <w:numId w:val="3"/>
        </w:numPr>
        <w:spacing w:after="0" w:line="257" w:lineRule="auto"/>
        <w:rPr>
          <w:rFonts w:eastAsia="Calibri" w:cs="Calibri"/>
          <w:szCs w:val="22"/>
        </w:rPr>
      </w:pPr>
      <w:r w:rsidRPr="001A4A30">
        <w:rPr>
          <w:rFonts w:eastAsia="Calibri" w:cs="Calibri"/>
          <w:szCs w:val="22"/>
        </w:rPr>
        <w:t>Alexa Serrato, Sr. Associate Professor, Science – Mathematics (2 FTEF)</w:t>
      </w:r>
    </w:p>
    <w:p w14:paraId="7A083B40" w14:textId="77777777" w:rsidR="005562BA" w:rsidRPr="001A4A30" w:rsidRDefault="005562BA" w:rsidP="005562BA">
      <w:pPr>
        <w:pStyle w:val="ListParagraph"/>
        <w:numPr>
          <w:ilvl w:val="0"/>
          <w:numId w:val="3"/>
        </w:numPr>
        <w:spacing w:after="0" w:line="257" w:lineRule="auto"/>
        <w:rPr>
          <w:rFonts w:eastAsia="Calibri" w:cs="Calibri"/>
          <w:szCs w:val="22"/>
        </w:rPr>
      </w:pPr>
      <w:r w:rsidRPr="001A4A30">
        <w:rPr>
          <w:rFonts w:eastAsia="Calibri" w:cs="Calibri"/>
          <w:szCs w:val="22"/>
        </w:rPr>
        <w:t>Kris Miller, Full Professor, HSEWI – Radiologic Technology (1 FTEF)</w:t>
      </w:r>
    </w:p>
    <w:p w14:paraId="28D5FF56" w14:textId="77777777" w:rsidR="005562BA" w:rsidRPr="001A4A30" w:rsidRDefault="005562BA" w:rsidP="0017035B">
      <w:pPr>
        <w:spacing w:before="240" w:after="0"/>
      </w:pPr>
      <w:r w:rsidRPr="001A4A30">
        <w:rPr>
          <w:rStyle w:val="normaltextrun"/>
          <w:rFonts w:eastAsia="Calibri" w:cs="Calibri"/>
          <w:color w:val="000000" w:themeColor="text1"/>
        </w:rPr>
        <w:t>And authorizes:</w:t>
      </w:r>
    </w:p>
    <w:p w14:paraId="34B14E19" w14:textId="77777777" w:rsidR="005562BA" w:rsidRPr="001A4A30" w:rsidRDefault="005562BA" w:rsidP="005562BA">
      <w:pPr>
        <w:pStyle w:val="ListParagraph"/>
        <w:numPr>
          <w:ilvl w:val="0"/>
          <w:numId w:val="2"/>
        </w:numPr>
        <w:spacing w:after="0" w:line="257" w:lineRule="auto"/>
        <w:rPr>
          <w:rFonts w:eastAsia="Calibri" w:cs="Calibri"/>
          <w:szCs w:val="22"/>
        </w:rPr>
      </w:pPr>
      <w:r w:rsidRPr="001A4A30">
        <w:rPr>
          <w:rFonts w:eastAsia="Calibri" w:cs="Calibri"/>
          <w:szCs w:val="22"/>
        </w:rPr>
        <w:t>Marilu Bumgardner, Associate Professor, HSEWI – Nursing (2 FTEF)</w:t>
      </w:r>
    </w:p>
    <w:p w14:paraId="110DF658" w14:textId="77777777" w:rsidR="005562BA" w:rsidRPr="001A4A30" w:rsidRDefault="005562BA" w:rsidP="005562BA">
      <w:pPr>
        <w:pStyle w:val="ListParagraph"/>
        <w:numPr>
          <w:ilvl w:val="0"/>
          <w:numId w:val="2"/>
        </w:numPr>
        <w:spacing w:after="0" w:line="257" w:lineRule="auto"/>
        <w:rPr>
          <w:rFonts w:eastAsia="Calibri" w:cs="Calibri"/>
          <w:szCs w:val="22"/>
        </w:rPr>
      </w:pPr>
      <w:r w:rsidRPr="001A4A30">
        <w:rPr>
          <w:rFonts w:eastAsia="Calibri" w:cs="Calibri"/>
          <w:szCs w:val="22"/>
        </w:rPr>
        <w:t>Charlene Cheng, Associate Professor, Social Science – Data Management &amp; Analysis (1 FTEF)</w:t>
      </w:r>
    </w:p>
    <w:p w14:paraId="5FB0389A" w14:textId="77777777" w:rsidR="005562BA" w:rsidRDefault="005562BA" w:rsidP="0017035B">
      <w:pPr>
        <w:rPr>
          <w:rStyle w:val="normaltextrun"/>
          <w:rFonts w:eastAsia="Calibri" w:cs="Calibri"/>
          <w:color w:val="000000" w:themeColor="text1"/>
        </w:rPr>
      </w:pPr>
      <w:r w:rsidRPr="001A4A30">
        <w:rPr>
          <w:rStyle w:val="normaltextrun"/>
          <w:rFonts w:eastAsia="Calibri" w:cs="Calibri"/>
          <w:color w:val="000000" w:themeColor="text1"/>
        </w:rPr>
        <w:t xml:space="preserve">to be listed as alternates for sabbatical leave. </w:t>
      </w:r>
    </w:p>
    <w:p w14:paraId="0678535A" w14:textId="77777777" w:rsidR="005562BA" w:rsidRDefault="005562BA" w:rsidP="0017035B">
      <w:r>
        <w:t>Trustee Fukutaki seconded.</w:t>
      </w:r>
    </w:p>
    <w:p w14:paraId="51224A48" w14:textId="77777777" w:rsidR="005562BA" w:rsidRDefault="005562BA" w:rsidP="00981E6B">
      <w:r>
        <w:t>The motion passed unanimously.</w:t>
      </w:r>
    </w:p>
    <w:p w14:paraId="2B889AE7" w14:textId="77777777" w:rsidR="005562BA" w:rsidRDefault="003C7D11" w:rsidP="009038A6">
      <w:r>
        <w:pict w14:anchorId="541B5AE5">
          <v:rect id="_x0000_i1027" style="width:0;height:1.5pt" o:hralign="center" o:hrstd="t" o:hr="t" fillcolor="#a0a0a0" stroked="f"/>
        </w:pict>
      </w:r>
    </w:p>
    <w:p w14:paraId="32AB553A" w14:textId="77777777" w:rsidR="005562BA" w:rsidRDefault="005562BA" w:rsidP="005F2838">
      <w:pPr>
        <w:pStyle w:val="Heading2"/>
      </w:pPr>
      <w:r>
        <w:t>First Read</w:t>
      </w:r>
    </w:p>
    <w:p w14:paraId="71F16C95" w14:textId="77777777" w:rsidR="005562BA" w:rsidRDefault="005562BA" w:rsidP="005F2838">
      <w:pPr>
        <w:pStyle w:val="Heading3"/>
      </w:pPr>
      <w:r w:rsidRPr="007E3DDB">
        <w:t>Revision of Policy 6720: Bookstore</w:t>
      </w:r>
      <w:r w:rsidRPr="007E3DDB">
        <w:tab/>
      </w:r>
    </w:p>
    <w:p w14:paraId="55DF7A27" w14:textId="77777777" w:rsidR="005562BA" w:rsidRDefault="005562BA" w:rsidP="007E3DDB">
      <w:pPr>
        <w:spacing w:after="0" w:line="257" w:lineRule="auto"/>
      </w:pPr>
      <w:r w:rsidRPr="004606F7">
        <w:t xml:space="preserve">It is recommended to identify third party bookstore vendor operations as a component of </w:t>
      </w:r>
      <w:r>
        <w:t>P</w:t>
      </w:r>
      <w:r w:rsidRPr="004606F7">
        <w:t>olicy 6720. The Bellevue College bookstore, a Follett vendor, operates within its own procedures, found at the </w:t>
      </w:r>
      <w:hyperlink r:id="rId16" w:tgtFrame="_blank" w:history="1">
        <w:r w:rsidRPr="004606F7">
          <w:rPr>
            <w:rStyle w:val="Hyperlink"/>
          </w:rPr>
          <w:t>college bookstore</w:t>
        </w:r>
      </w:hyperlink>
      <w:r w:rsidRPr="004606F7">
        <w:t> homepage.</w:t>
      </w:r>
    </w:p>
    <w:p w14:paraId="795E04E7" w14:textId="77777777" w:rsidR="005562BA" w:rsidRDefault="005562BA" w:rsidP="007E3DDB">
      <w:pPr>
        <w:spacing w:after="0" w:line="257" w:lineRule="auto"/>
      </w:pPr>
    </w:p>
    <w:p w14:paraId="26EF10D9" w14:textId="77777777" w:rsidR="005562BA" w:rsidRDefault="005562BA" w:rsidP="007E3DDB">
      <w:pPr>
        <w:spacing w:after="0" w:line="257" w:lineRule="auto"/>
      </w:pPr>
      <w:r w:rsidRPr="002827AA">
        <w:t>Follett has operated the Bellevue College Bookstore</w:t>
      </w:r>
      <w:r>
        <w:t xml:space="preserve"> since 2022.</w:t>
      </w:r>
    </w:p>
    <w:p w14:paraId="3C662348" w14:textId="77777777" w:rsidR="005562BA" w:rsidRDefault="005562BA" w:rsidP="007E3DDB">
      <w:pPr>
        <w:pStyle w:val="Heading3"/>
      </w:pPr>
      <w:r w:rsidRPr="005C14AD">
        <w:t>Revision of Policy 3655: Use of Human Participants in Research Activities</w:t>
      </w:r>
      <w:r w:rsidRPr="007E3DDB">
        <w:tab/>
      </w:r>
    </w:p>
    <w:p w14:paraId="356461D1" w14:textId="77777777" w:rsidR="005562BA" w:rsidRDefault="005562BA" w:rsidP="00B253D5">
      <w:r w:rsidRPr="00EA703A">
        <w:t>Recent changes to legal guidance, office names, administrative titles, and process led to revision of the policies and procedures connected to research at Bellevue College. Last revised in 2015, this policy provide</w:t>
      </w:r>
      <w:r>
        <w:t>s</w:t>
      </w:r>
      <w:r w:rsidRPr="00EA703A">
        <w:t xml:space="preserve"> standards and expectations for research of various kinds at the college. From on-campus, academic work to student organization and governance, clear expectations are necessary to promote the integrity of research.</w:t>
      </w:r>
    </w:p>
    <w:p w14:paraId="67094E8A" w14:textId="77777777" w:rsidR="005562BA" w:rsidRDefault="005562BA" w:rsidP="00FB2F08">
      <w:r>
        <w:lastRenderedPageBreak/>
        <w:t xml:space="preserve">To protect and maintain the value of research surveys at Bellevue College, for academic, organizational, and institutional purposes, a regular review of related policies and procedures is advised.  </w:t>
      </w:r>
    </w:p>
    <w:p w14:paraId="6B16E623" w14:textId="77777777" w:rsidR="005562BA" w:rsidRDefault="005562BA" w:rsidP="00FB2F08">
      <w:r>
        <w:t xml:space="preserve">Proposed changes include: </w:t>
      </w:r>
    </w:p>
    <w:p w14:paraId="6887BD08" w14:textId="77777777" w:rsidR="005562BA" w:rsidRDefault="005562BA" w:rsidP="005562BA">
      <w:pPr>
        <w:pStyle w:val="ListParagraph"/>
        <w:numPr>
          <w:ilvl w:val="0"/>
          <w:numId w:val="4"/>
        </w:numPr>
      </w:pPr>
      <w:r>
        <w:t xml:space="preserve">Title changes </w:t>
      </w:r>
    </w:p>
    <w:p w14:paraId="3A6BC089" w14:textId="77777777" w:rsidR="005562BA" w:rsidRPr="007E3DDB" w:rsidRDefault="005562BA" w:rsidP="005562BA">
      <w:pPr>
        <w:pStyle w:val="ListParagraph"/>
        <w:numPr>
          <w:ilvl w:val="0"/>
          <w:numId w:val="4"/>
        </w:numPr>
      </w:pPr>
      <w:r>
        <w:t>Updates to federal code</w:t>
      </w:r>
    </w:p>
    <w:p w14:paraId="52C61F6F" w14:textId="77777777" w:rsidR="005562BA" w:rsidRDefault="003C7D11" w:rsidP="00B06E13">
      <w:r>
        <w:pict w14:anchorId="387AEDAA">
          <v:rect id="_x0000_i1028" style="width:0;height:1.5pt" o:hralign="center" o:hrstd="t" o:hr="t" fillcolor="#a0a0a0" stroked="f"/>
        </w:pict>
      </w:r>
    </w:p>
    <w:p w14:paraId="15B0D319" w14:textId="77777777" w:rsidR="005562BA" w:rsidRDefault="005562BA" w:rsidP="00D0331E">
      <w:pPr>
        <w:pStyle w:val="Heading2"/>
      </w:pPr>
      <w:r>
        <w:t>Information</w:t>
      </w:r>
    </w:p>
    <w:p w14:paraId="3B9F1D88" w14:textId="77777777" w:rsidR="005562BA" w:rsidRDefault="005562BA" w:rsidP="00D0331E">
      <w:pPr>
        <w:pStyle w:val="Heading3"/>
      </w:pPr>
      <w:r w:rsidRPr="005B60F8">
        <w:t>Housekeeping and Minor Edits to Policy Library</w:t>
      </w:r>
    </w:p>
    <w:p w14:paraId="623CADC4" w14:textId="77777777" w:rsidR="005562BA" w:rsidRDefault="005562BA" w:rsidP="005B60F8">
      <w:pPr>
        <w:spacing w:after="0" w:line="257" w:lineRule="auto"/>
      </w:pPr>
      <w:r w:rsidRPr="00090C6D">
        <w:t>Bellevue College’s policy library is consistently reviewed as part of an ongoing quality review process. Minor, or housekeeping edits, such as corrections of grammatical errors, updated hyperlinks, or updated job titles are often necessary. Housekeeping edits are proposed to College Assembly and President’s Cabinet without the full creation, revision, deletion policy and procedure process. This takes place during a ten-day review period wherein Cabinet or Assembly may request a full review.</w:t>
      </w:r>
    </w:p>
    <w:p w14:paraId="4CE31D5B" w14:textId="77777777" w:rsidR="005562BA" w:rsidRDefault="005562BA" w:rsidP="005B60F8">
      <w:pPr>
        <w:spacing w:after="0" w:line="257" w:lineRule="auto"/>
      </w:pPr>
    </w:p>
    <w:p w14:paraId="3FEA0E24" w14:textId="77777777" w:rsidR="005562BA" w:rsidRDefault="005562BA" w:rsidP="0070527E">
      <w:r w:rsidRPr="00090C6D">
        <w:t>The following policies have been updated in April 202</w:t>
      </w:r>
      <w:r>
        <w:t>6</w:t>
      </w:r>
      <w:r w:rsidRPr="00090C6D">
        <w:t>. Future revisions will be shared with the Board as informational items during ten-day review period. Policies with minor or housekeeping edits have been reviewed by the policy contact. Any member of the Board of Trustees may request a full review.</w:t>
      </w:r>
      <w:r w:rsidRPr="00090C6D">
        <w:rPr>
          <w:rFonts w:ascii="Arial" w:hAnsi="Arial" w:cs="Arial"/>
        </w:rPr>
        <w:t> </w:t>
      </w:r>
      <w:r w:rsidRPr="00090C6D">
        <w:t> </w:t>
      </w:r>
    </w:p>
    <w:p w14:paraId="112D4C01" w14:textId="77777777" w:rsidR="005562BA" w:rsidRPr="00481186" w:rsidRDefault="005562BA" w:rsidP="005562BA">
      <w:pPr>
        <w:pStyle w:val="ListParagraph"/>
        <w:numPr>
          <w:ilvl w:val="0"/>
          <w:numId w:val="5"/>
        </w:numPr>
        <w:rPr>
          <w:color w:val="000000"/>
        </w:rPr>
      </w:pPr>
      <w:hyperlink r:id="rId17" w:tooltip="https://www.bellevuecollege.edu/policies/id-3300/" w:history="1">
        <w:r>
          <w:rPr>
            <w:rStyle w:val="Hyperlink"/>
          </w:rPr>
          <w:t>3300 Special Instructional Programs</w:t>
        </w:r>
      </w:hyperlink>
      <w:r w:rsidRPr="00481186">
        <w:rPr>
          <w:color w:val="000000"/>
        </w:rPr>
        <w:t>: add</w:t>
      </w:r>
      <w:r>
        <w:rPr>
          <w:color w:val="000000"/>
        </w:rPr>
        <w:t>ed</w:t>
      </w:r>
      <w:r w:rsidRPr="00481186">
        <w:rPr>
          <w:color w:val="000000"/>
        </w:rPr>
        <w:t xml:space="preserve"> "This policy is adopted as WAC 132H-160-530," remove</w:t>
      </w:r>
      <w:r>
        <w:rPr>
          <w:color w:val="000000"/>
        </w:rPr>
        <w:t>d</w:t>
      </w:r>
      <w:r w:rsidRPr="00481186">
        <w:rPr>
          <w:color w:val="000000"/>
        </w:rPr>
        <w:t xml:space="preserve"> "Board of Trustees Resolution 38" from Resources, and remove</w:t>
      </w:r>
      <w:r>
        <w:rPr>
          <w:color w:val="000000"/>
        </w:rPr>
        <w:t>d</w:t>
      </w:r>
      <w:r w:rsidRPr="00481186">
        <w:rPr>
          <w:color w:val="000000"/>
        </w:rPr>
        <w:t xml:space="preserve"> "President's Cabinet" from approvals. This WAC was recently approved for update by the BOT and public hearing. Policy contact will be updated to "Provost and Vice President of Academic Affairs."</w:t>
      </w:r>
    </w:p>
    <w:p w14:paraId="11C97C70" w14:textId="77777777" w:rsidR="005562BA" w:rsidRPr="00481186" w:rsidRDefault="005562BA" w:rsidP="005562BA">
      <w:pPr>
        <w:pStyle w:val="ListParagraph"/>
        <w:numPr>
          <w:ilvl w:val="0"/>
          <w:numId w:val="5"/>
        </w:numPr>
        <w:rPr>
          <w:color w:val="000000"/>
        </w:rPr>
      </w:pPr>
      <w:hyperlink r:id="rId18" w:tooltip="https://www.bellevuecollege.edu/policies/id-3650/" w:history="1">
        <w:r>
          <w:rPr>
            <w:rStyle w:val="Hyperlink"/>
          </w:rPr>
          <w:t>3650 Use of Human Participants in Instructional Activities</w:t>
        </w:r>
      </w:hyperlink>
      <w:r w:rsidRPr="00481186">
        <w:rPr>
          <w:color w:val="000000"/>
        </w:rPr>
        <w:t>: revise</w:t>
      </w:r>
      <w:r>
        <w:rPr>
          <w:color w:val="000000"/>
        </w:rPr>
        <w:t>d</w:t>
      </w:r>
      <w:r w:rsidRPr="00481186">
        <w:rPr>
          <w:color w:val="000000"/>
        </w:rPr>
        <w:t xml:space="preserve"> policy contact to Provost and Vice President of Academic Affairs (currently VPI). Removal of President's Cabinet as approving body.</w:t>
      </w:r>
    </w:p>
    <w:p w14:paraId="79B77F65" w14:textId="77777777" w:rsidR="005562BA" w:rsidRPr="00481186" w:rsidRDefault="005562BA" w:rsidP="005562BA">
      <w:pPr>
        <w:pStyle w:val="ListParagraph"/>
        <w:numPr>
          <w:ilvl w:val="0"/>
          <w:numId w:val="5"/>
        </w:numPr>
        <w:rPr>
          <w:color w:val="000000"/>
        </w:rPr>
      </w:pPr>
      <w:hyperlink r:id="rId19" w:tooltip="https://www.bellevuecollege.edu/policies/id-4160/" w:history="1">
        <w:r>
          <w:rPr>
            <w:rStyle w:val="Hyperlink"/>
          </w:rPr>
          <w:t>4160 Relocation Expenses</w:t>
        </w:r>
      </w:hyperlink>
      <w:r>
        <w:rPr>
          <w:color w:val="000000"/>
        </w:rPr>
        <w:t>: replaced</w:t>
      </w:r>
      <w:r w:rsidRPr="00481186">
        <w:rPr>
          <w:color w:val="000000"/>
        </w:rPr>
        <w:t xml:space="preserve"> outdated links.</w:t>
      </w:r>
    </w:p>
    <w:p w14:paraId="0F9F3410" w14:textId="77777777" w:rsidR="005562BA" w:rsidRPr="009C662E" w:rsidRDefault="005562BA" w:rsidP="0070527E">
      <w:pPr>
        <w:spacing w:after="0" w:line="257" w:lineRule="auto"/>
      </w:pPr>
      <w:hyperlink r:id="rId20" w:tooltip="https://www.bellevuecollege.edu/policies/id-7300/" w:history="1">
        <w:r>
          <w:rPr>
            <w:rStyle w:val="Hyperlink"/>
          </w:rPr>
          <w:t>7300 Refunds and Administrative Fees for Student Schedule Changes</w:t>
        </w:r>
      </w:hyperlink>
      <w:r w:rsidRPr="00481186">
        <w:rPr>
          <w:color w:val="000000"/>
        </w:rPr>
        <w:t xml:space="preserve"> remov</w:t>
      </w:r>
      <w:r>
        <w:rPr>
          <w:color w:val="000000"/>
        </w:rPr>
        <w:t>ed</w:t>
      </w:r>
      <w:r w:rsidRPr="00481186">
        <w:rPr>
          <w:color w:val="000000"/>
        </w:rPr>
        <w:t xml:space="preserve"> BOT Resolution, Cabinet policy approval, and update</w:t>
      </w:r>
      <w:r>
        <w:rPr>
          <w:color w:val="000000"/>
        </w:rPr>
        <w:t>d</w:t>
      </w:r>
      <w:r w:rsidRPr="00481186">
        <w:rPr>
          <w:color w:val="000000"/>
        </w:rPr>
        <w:t xml:space="preserve"> dates.</w:t>
      </w:r>
    </w:p>
    <w:p w14:paraId="699D12B7" w14:textId="77777777" w:rsidR="005562BA" w:rsidRDefault="003C7D11" w:rsidP="005B60F8">
      <w:pPr>
        <w:spacing w:after="0"/>
      </w:pPr>
      <w:r>
        <w:pict w14:anchorId="5EFC70DE">
          <v:rect id="_x0000_i1029" style="width:0;height:1.5pt" o:hralign="center" o:hrstd="t" o:hr="t" fillcolor="#a0a0a0" stroked="f"/>
        </w:pict>
      </w:r>
    </w:p>
    <w:p w14:paraId="49E3EC91" w14:textId="77777777" w:rsidR="005562BA" w:rsidRDefault="005562BA" w:rsidP="002771A9">
      <w:pPr>
        <w:pStyle w:val="Heading2"/>
      </w:pPr>
      <w:r>
        <w:t>Unscheduled Business</w:t>
      </w:r>
    </w:p>
    <w:p w14:paraId="47F75AB4" w14:textId="77777777" w:rsidR="005562BA" w:rsidRDefault="005562BA" w:rsidP="002771A9">
      <w:r>
        <w:t>There was no unscheduled business.</w:t>
      </w:r>
    </w:p>
    <w:p w14:paraId="775F9809" w14:textId="77777777" w:rsidR="005562BA" w:rsidRDefault="005562BA" w:rsidP="002771A9">
      <w:pPr>
        <w:pStyle w:val="Heading2"/>
      </w:pPr>
      <w:r>
        <w:lastRenderedPageBreak/>
        <w:t>Executive Session</w:t>
      </w:r>
    </w:p>
    <w:p w14:paraId="295879A5" w14:textId="761AFF96" w:rsidR="005562BA" w:rsidRPr="0053276B" w:rsidRDefault="005562BA" w:rsidP="005B60F8">
      <w:pPr>
        <w:spacing w:after="0" w:line="257" w:lineRule="auto"/>
      </w:pPr>
      <w:r>
        <w:t xml:space="preserve">At 3:37 PM, Chair Desh announced the Board would convene for 20 minutes (beginning at 3:37 PM) in executive </w:t>
      </w:r>
      <w:proofErr w:type="gramStart"/>
      <w:r>
        <w:t>session  under</w:t>
      </w:r>
      <w:proofErr w:type="gramEnd"/>
      <w:r>
        <w:t xml:space="preserve"> </w:t>
      </w:r>
      <w:hyperlink r:id="rId21">
        <w:r w:rsidRPr="78F4E565">
          <w:rPr>
            <w:rStyle w:val="Hyperlink"/>
          </w:rPr>
          <w:t>RCW 42.30.110(1)</w:t>
        </w:r>
      </w:hyperlink>
      <w:r>
        <w:t xml:space="preserve"> for the following purpose: (g) To review the performance of a public employee; and (i) To discuss with legal counsel representing the agency litigation or potential litigation. Assistant Attorney General Tricia Boerger was present for the litigation-related discussion. Chair Desh announced that no final action would be taken during the executive session.</w:t>
      </w:r>
    </w:p>
    <w:p w14:paraId="1E6F77E6" w14:textId="10272703" w:rsidR="78F4E565" w:rsidRDefault="78F4E565" w:rsidP="78F4E565">
      <w:pPr>
        <w:spacing w:after="0" w:line="257" w:lineRule="auto"/>
      </w:pPr>
    </w:p>
    <w:p w14:paraId="423F89D4" w14:textId="77777777" w:rsidR="005562BA" w:rsidRPr="0053276B" w:rsidRDefault="005562BA" w:rsidP="0053276B">
      <w:r>
        <w:t>At 3:57 PM, Chair Desh extended the executive session by 15 minutes.</w:t>
      </w:r>
    </w:p>
    <w:p w14:paraId="1A977085" w14:textId="77777777" w:rsidR="005562BA" w:rsidRDefault="005562BA" w:rsidP="0053276B">
      <w:r>
        <w:t>The executive session ended at 4:14 PM.</w:t>
      </w:r>
    </w:p>
    <w:p w14:paraId="3EC46460" w14:textId="77777777" w:rsidR="005562BA" w:rsidRDefault="005562BA" w:rsidP="00EB2742">
      <w:pPr>
        <w:pStyle w:val="Heading2"/>
      </w:pPr>
      <w:r>
        <w:t>Adjournment</w:t>
      </w:r>
    </w:p>
    <w:p w14:paraId="0F4B8A59" w14:textId="77777777" w:rsidR="005562BA" w:rsidRDefault="005562BA" w:rsidP="00C61AAC">
      <w:r>
        <w:t>There being no further business, Chair Desh adjourned the Board of Trustees meeting at 4:14 PM.</w:t>
      </w:r>
    </w:p>
    <w:p w14:paraId="60073925" w14:textId="77777777" w:rsidR="005562BA" w:rsidRDefault="005562BA" w:rsidP="00C61AAC"/>
    <w:p w14:paraId="10281EDB" w14:textId="77777777" w:rsidR="005562BA" w:rsidRPr="00683032" w:rsidRDefault="005562BA" w:rsidP="00C61AAC">
      <w:r w:rsidRPr="00683032">
        <w:rPr>
          <w:noProof/>
        </w:rPr>
        <mc:AlternateContent>
          <mc:Choice Requires="wps">
            <w:drawing>
              <wp:anchor distT="0" distB="0" distL="114300" distR="114300" simplePos="0" relativeHeight="251663360" behindDoc="0" locked="0" layoutInCell="0" allowOverlap="1" wp14:anchorId="603A90A1" wp14:editId="41CB4BD3">
                <wp:simplePos x="0" y="0"/>
                <wp:positionH relativeFrom="column">
                  <wp:posOffset>3200400</wp:posOffset>
                </wp:positionH>
                <wp:positionV relativeFrom="paragraph">
                  <wp:posOffset>156845</wp:posOffset>
                </wp:positionV>
                <wp:extent cx="2534285" cy="635"/>
                <wp:effectExtent l="0" t="0" r="18415" b="37465"/>
                <wp:wrapNone/>
                <wp:docPr id="2078442102" name="Straight Connector 207844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2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990FA5E">
              <v:line id="Straight Connector 2078442102"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52pt,12.35pt" to="451.55pt,12.4pt" w14:anchorId="3F6C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"/>
            </w:pict>
          </mc:Fallback>
        </mc:AlternateContent>
      </w:r>
    </w:p>
    <w:p w14:paraId="6E3465F0" w14:textId="77777777" w:rsidR="005562BA" w:rsidRDefault="005562BA" w:rsidP="00C61AAC">
      <w:pPr>
        <w:spacing w:after="0"/>
      </w:pPr>
      <w:r w:rsidRPr="00683032">
        <w:tab/>
      </w:r>
      <w:r w:rsidRPr="00683032">
        <w:tab/>
      </w:r>
      <w:r w:rsidRPr="00683032">
        <w:tab/>
      </w:r>
      <w:r w:rsidRPr="00683032">
        <w:tab/>
      </w:r>
      <w:r w:rsidRPr="00683032">
        <w:tab/>
      </w:r>
      <w:r w:rsidRPr="00683032">
        <w:tab/>
      </w:r>
      <w:r w:rsidRPr="00683032">
        <w:tab/>
      </w:r>
      <w:r>
        <w:t>Pradnya Desh</w:t>
      </w:r>
      <w:r w:rsidRPr="00683032">
        <w:t xml:space="preserve"> </w:t>
      </w:r>
    </w:p>
    <w:p w14:paraId="6B3792BC" w14:textId="77777777" w:rsidR="005562BA" w:rsidRDefault="005562BA" w:rsidP="00C61AAC">
      <w:pPr>
        <w:spacing w:after="0"/>
        <w:ind w:left="4320" w:firstLine="720"/>
      </w:pPr>
      <w:r w:rsidRPr="00683032">
        <w:t>Chair</w:t>
      </w:r>
      <w:r>
        <w:t xml:space="preserve">, </w:t>
      </w:r>
      <w:r w:rsidRPr="00683032">
        <w:t>Board of Trustees</w:t>
      </w:r>
    </w:p>
    <w:p w14:paraId="4E051B86" w14:textId="77777777" w:rsidR="005562BA" w:rsidRPr="00683032" w:rsidRDefault="005562BA" w:rsidP="00890D30">
      <w:pPr>
        <w:spacing w:after="0"/>
        <w:ind w:left="4320" w:firstLine="720"/>
      </w:pPr>
      <w:r w:rsidRPr="00683032">
        <w:t>Community College District VIII</w:t>
      </w:r>
    </w:p>
    <w:p w14:paraId="34FDCCCE" w14:textId="77777777" w:rsidR="005562BA" w:rsidRPr="00683032" w:rsidRDefault="005562BA" w:rsidP="00C61AAC">
      <w:r>
        <w:t>Attest</w:t>
      </w:r>
      <w:r w:rsidRPr="00683032">
        <w:t>:</w:t>
      </w:r>
    </w:p>
    <w:p w14:paraId="07A6CE9C" w14:textId="77777777" w:rsidR="005562BA" w:rsidRPr="00683032" w:rsidRDefault="005562BA" w:rsidP="00C61AAC">
      <w:r w:rsidRPr="00683032">
        <w:t>_________________________________________</w:t>
      </w:r>
    </w:p>
    <w:p w14:paraId="2550ECFF" w14:textId="77777777" w:rsidR="005562BA" w:rsidRPr="00683032" w:rsidRDefault="005562BA" w:rsidP="00C61AAC">
      <w:pPr>
        <w:spacing w:after="0"/>
      </w:pPr>
      <w:r w:rsidRPr="00683032">
        <w:t>Alicia Keating Polson</w:t>
      </w:r>
    </w:p>
    <w:p w14:paraId="2CA0C090" w14:textId="77777777" w:rsidR="005562BA" w:rsidRPr="00683032" w:rsidRDefault="005562BA" w:rsidP="00C61AAC">
      <w:pPr>
        <w:spacing w:after="0"/>
      </w:pPr>
      <w:r w:rsidRPr="00683032">
        <w:t>Secretary, Board of Trustees</w:t>
      </w:r>
    </w:p>
    <w:p w14:paraId="2E082A8E" w14:textId="77777777" w:rsidR="005562BA" w:rsidRPr="00EB2742" w:rsidRDefault="005562BA" w:rsidP="00C61AAC">
      <w:pPr>
        <w:spacing w:after="0"/>
      </w:pPr>
      <w:r w:rsidRPr="00683032">
        <w:t>Community College District VIII</w:t>
      </w:r>
    </w:p>
    <w:p w14:paraId="0E5FFB3B" w14:textId="3B410D3C" w:rsidR="005562BA" w:rsidRDefault="005562BA">
      <w:pPr>
        <w:rPr>
          <w:rFonts w:eastAsiaTheme="majorEastAsia" w:cstheme="majorBidi"/>
          <w:color w:val="595959" w:themeColor="text1" w:themeTint="A6"/>
          <w:spacing w:val="15"/>
          <w:sz w:val="28"/>
          <w:szCs w:val="28"/>
        </w:rPr>
      </w:pPr>
      <w:r>
        <w:br w:type="page"/>
      </w:r>
    </w:p>
    <w:p w14:paraId="37B14B6E" w14:textId="77777777" w:rsidR="00D8100A" w:rsidRDefault="00D8100A" w:rsidP="00571E50">
      <w:pPr>
        <w:pStyle w:val="Heading1"/>
      </w:pPr>
      <w:bookmarkStart w:id="5" w:name="_Toc230185443"/>
      <w:r w:rsidRPr="00571E50">
        <w:rPr>
          <w:noProof/>
          <w:sz w:val="32"/>
          <w:szCs w:val="32"/>
        </w:rPr>
        <w:lastRenderedPageBreak/>
        <w:drawing>
          <wp:anchor distT="0" distB="0" distL="114300" distR="114300" simplePos="0" relativeHeight="251665408" behindDoc="0" locked="0" layoutInCell="1" allowOverlap="1" wp14:anchorId="37D13CCE" wp14:editId="71166D85">
            <wp:simplePos x="0" y="0"/>
            <wp:positionH relativeFrom="column">
              <wp:posOffset>0</wp:posOffset>
            </wp:positionH>
            <wp:positionV relativeFrom="paragraph">
              <wp:posOffset>0</wp:posOffset>
            </wp:positionV>
            <wp:extent cx="5943600" cy="913912"/>
            <wp:effectExtent l="0" t="0" r="0" b="635"/>
            <wp:wrapSquare wrapText="bothSides"/>
            <wp:docPr id="392164146" name="Picture 392164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Quarterly Report: Enrollment</w:t>
      </w:r>
      <w:bookmarkEnd w:id="5"/>
    </w:p>
    <w:p w14:paraId="27A78CDC" w14:textId="77777777" w:rsidR="00D8100A" w:rsidRDefault="00D8100A" w:rsidP="00744361">
      <w:pPr>
        <w:pStyle w:val="Subtitle"/>
        <w:spacing w:after="0"/>
      </w:pPr>
      <w:r w:rsidRPr="009C662E">
        <w:t>Regular Meeting Agenda Item: Information</w:t>
      </w:r>
    </w:p>
    <w:p w14:paraId="61D39BDA" w14:textId="77777777" w:rsidR="00D8100A" w:rsidRPr="009C662E" w:rsidRDefault="003C7D11" w:rsidP="00184E92">
      <w:pPr>
        <w:pStyle w:val="Subtitle"/>
      </w:pPr>
      <w:r>
        <w:pict w14:anchorId="287B0CC0">
          <v:rect id="_x0000_i1030" style="width:0;height:1.5pt" o:hralign="center" o:hrstd="t" o:hr="t" fillcolor="#a0a0a0" stroked="f"/>
        </w:pict>
      </w:r>
    </w:p>
    <w:p w14:paraId="0E0EE26D" w14:textId="77777777" w:rsidR="00D8100A" w:rsidRPr="00D00A52" w:rsidRDefault="00D8100A" w:rsidP="00571E50">
      <w:pPr>
        <w:pStyle w:val="Heading2"/>
      </w:pPr>
      <w:r w:rsidRPr="00D00A52">
        <w:t>Description</w:t>
      </w:r>
    </w:p>
    <w:p w14:paraId="6C11161C" w14:textId="77777777" w:rsidR="00D8100A" w:rsidRDefault="00D8100A" w:rsidP="00022FC5">
      <w:r w:rsidRPr="001E77A4">
        <w:t>This agenda item provides a review of Spring 2026 enrollment results, including year</w:t>
      </w:r>
      <w:r w:rsidRPr="001E77A4">
        <w:rPr>
          <w:rFonts w:ascii="Cambria Math" w:hAnsi="Cambria Math" w:cs="Cambria Math"/>
        </w:rPr>
        <w:t>‑</w:t>
      </w:r>
      <w:r w:rsidRPr="001E77A4">
        <w:t>over</w:t>
      </w:r>
      <w:r w:rsidRPr="001E77A4">
        <w:rPr>
          <w:rFonts w:ascii="Cambria Math" w:hAnsi="Cambria Math" w:cs="Cambria Math"/>
        </w:rPr>
        <w:t>‑</w:t>
      </w:r>
      <w:r w:rsidRPr="001E77A4">
        <w:t>year and multi</w:t>
      </w:r>
      <w:r w:rsidRPr="001E77A4">
        <w:rPr>
          <w:rFonts w:ascii="Cambria Math" w:hAnsi="Cambria Math" w:cs="Cambria Math"/>
        </w:rPr>
        <w:t>‑</w:t>
      </w:r>
      <w:r w:rsidRPr="001E77A4">
        <w:t>year trends, comparisons to projections, and key implications for the closeout of the 2025</w:t>
      </w:r>
      <w:r w:rsidRPr="001E77A4">
        <w:rPr>
          <w:rFonts w:ascii="Aptos" w:hAnsi="Aptos" w:cs="Aptos"/>
        </w:rPr>
        <w:t>–</w:t>
      </w:r>
      <w:r w:rsidRPr="001E77A4">
        <w:t>2026 academic year and planning for 2026</w:t>
      </w:r>
      <w:r w:rsidRPr="001E77A4">
        <w:rPr>
          <w:rFonts w:ascii="Aptos" w:hAnsi="Aptos" w:cs="Aptos"/>
        </w:rPr>
        <w:t>–</w:t>
      </w:r>
      <w:r w:rsidRPr="001E77A4">
        <w:t>2027.</w:t>
      </w:r>
    </w:p>
    <w:p w14:paraId="668A17F2" w14:textId="77777777" w:rsidR="00D8100A" w:rsidRDefault="00D8100A" w:rsidP="00D00A52">
      <w:pPr>
        <w:pStyle w:val="Heading2"/>
      </w:pPr>
      <w:r>
        <w:t>Analysis</w:t>
      </w:r>
    </w:p>
    <w:p w14:paraId="5AC58EC8" w14:textId="77777777" w:rsidR="00D8100A" w:rsidRPr="00E5727A" w:rsidRDefault="00D8100A" w:rsidP="00E5727A">
      <w:r w:rsidRPr="00E5727A">
        <w:t>As of mid-May 2026, Bellevue College is serving 14,819 students, representing 10,375 full</w:t>
      </w:r>
      <w:r w:rsidRPr="00E5727A">
        <w:rPr>
          <w:rFonts w:ascii="Cambria Math" w:hAnsi="Cambria Math" w:cs="Cambria Math"/>
        </w:rPr>
        <w:t>‑</w:t>
      </w:r>
      <w:r w:rsidRPr="00E5727A">
        <w:t>time equivalent (FTE) students. Spring 2026 enrollment reflects continued and sustained multi</w:t>
      </w:r>
      <w:r w:rsidRPr="00E5727A">
        <w:rPr>
          <w:rFonts w:ascii="Cambria Math" w:hAnsi="Cambria Math" w:cs="Cambria Math"/>
        </w:rPr>
        <w:t>‑</w:t>
      </w:r>
      <w:r w:rsidRPr="00E5727A">
        <w:t>year growth:</w:t>
      </w:r>
    </w:p>
    <w:p w14:paraId="68036FC3" w14:textId="77777777" w:rsidR="00D8100A" w:rsidRPr="00E5727A" w:rsidRDefault="00D8100A" w:rsidP="00D8100A">
      <w:pPr>
        <w:numPr>
          <w:ilvl w:val="0"/>
          <w:numId w:val="7"/>
        </w:numPr>
      </w:pPr>
      <w:r w:rsidRPr="00E5727A">
        <w:t xml:space="preserve">Headcount increased from 14,213 in Spring 2025 to 14,819 in Spring 2026 (+606 students). </w:t>
      </w:r>
    </w:p>
    <w:p w14:paraId="66E37543" w14:textId="77777777" w:rsidR="00D8100A" w:rsidRPr="00E5727A" w:rsidRDefault="00D8100A" w:rsidP="00D8100A">
      <w:pPr>
        <w:numPr>
          <w:ilvl w:val="0"/>
          <w:numId w:val="7"/>
        </w:numPr>
      </w:pPr>
      <w:r w:rsidRPr="00E5727A">
        <w:t xml:space="preserve">FTE increased from 10,169 to 10,375 (+206 FTE). </w:t>
      </w:r>
    </w:p>
    <w:p w14:paraId="3F167AFC" w14:textId="77777777" w:rsidR="00D8100A" w:rsidRPr="00E5727A" w:rsidRDefault="00D8100A" w:rsidP="00D8100A">
      <w:pPr>
        <w:numPr>
          <w:ilvl w:val="0"/>
          <w:numId w:val="7"/>
        </w:numPr>
      </w:pPr>
      <w:r w:rsidRPr="00E5727A">
        <w:t xml:space="preserve">Since Spring 2024, the college has grown by +1,777 students and +1,096 FTE, indicating strong recovery momentum. </w:t>
      </w:r>
    </w:p>
    <w:p w14:paraId="5C78E1BF" w14:textId="77777777" w:rsidR="00D8100A" w:rsidRPr="00E5727A" w:rsidRDefault="00D8100A" w:rsidP="00E5727A">
      <w:r w:rsidRPr="00E5727A">
        <w:t>Spring 2026 FTE of 10,375 is 2.1% below the projected 10,601 FTE, reflecting modest underperformance relative to forecast despite overall growth. At the annual level, however, enrollment remains closely aligned with projections:</w:t>
      </w:r>
    </w:p>
    <w:p w14:paraId="2479522D" w14:textId="77777777" w:rsidR="00D8100A" w:rsidRPr="00E5727A" w:rsidRDefault="00D8100A" w:rsidP="00D8100A">
      <w:pPr>
        <w:numPr>
          <w:ilvl w:val="0"/>
          <w:numId w:val="6"/>
        </w:numPr>
      </w:pPr>
      <w:r w:rsidRPr="00E5727A">
        <w:t>2025–2026 projected FTE: 12,047</w:t>
      </w:r>
    </w:p>
    <w:p w14:paraId="5D525081" w14:textId="77777777" w:rsidR="00D8100A" w:rsidRPr="00E5727A" w:rsidRDefault="00D8100A" w:rsidP="00D8100A">
      <w:pPr>
        <w:numPr>
          <w:ilvl w:val="0"/>
          <w:numId w:val="6"/>
        </w:numPr>
      </w:pPr>
      <w:r w:rsidRPr="00E5727A">
        <w:t xml:space="preserve">2025–2026 actual FTE: 12,037 </w:t>
      </w:r>
    </w:p>
    <w:p w14:paraId="39E73BA2" w14:textId="77777777" w:rsidR="00D8100A" w:rsidRDefault="00D8100A" w:rsidP="00E5727A">
      <w:r w:rsidRPr="00E5727A">
        <w:t>This indicates that quarterly variability has not materially affected full</w:t>
      </w:r>
      <w:r w:rsidRPr="00E5727A">
        <w:rPr>
          <w:rFonts w:ascii="Cambria Math" w:hAnsi="Cambria Math" w:cs="Cambria Math"/>
        </w:rPr>
        <w:t>‑</w:t>
      </w:r>
      <w:r w:rsidRPr="00E5727A">
        <w:t>year performance.</w:t>
      </w:r>
    </w:p>
    <w:p w14:paraId="76E7765D" w14:textId="77777777" w:rsidR="00D8100A" w:rsidRDefault="003C7D11" w:rsidP="00F9493F">
      <w:r>
        <w:pict w14:anchorId="13A4E351">
          <v:rect id="_x0000_i1031" style="width:0;height:1.5pt" o:hralign="center" o:hrstd="t" o:hr="t" fillcolor="#a0a0a0" stroked="f"/>
        </w:pict>
      </w:r>
    </w:p>
    <w:p w14:paraId="28B4B6B0" w14:textId="787EF4CF" w:rsidR="00D8100A" w:rsidRPr="00184E92" w:rsidRDefault="00D8100A" w:rsidP="00F9493F">
      <w:r>
        <w:t xml:space="preserve">Prepared by: Steve Downing | Dean, Enrollment Management </w:t>
      </w:r>
    </w:p>
    <w:p w14:paraId="49A5950E" w14:textId="6588BAC3" w:rsidR="00D8100A" w:rsidRDefault="00D8100A">
      <w:pPr>
        <w:rPr>
          <w:rFonts w:eastAsiaTheme="majorEastAsia" w:cstheme="majorBidi"/>
          <w:color w:val="595959" w:themeColor="text1" w:themeTint="A6"/>
          <w:spacing w:val="15"/>
          <w:sz w:val="28"/>
          <w:szCs w:val="28"/>
        </w:rPr>
      </w:pPr>
      <w:r>
        <w:br w:type="page"/>
      </w:r>
    </w:p>
    <w:p w14:paraId="7630BDF1" w14:textId="77777777" w:rsidR="00D8100A" w:rsidRDefault="00D8100A" w:rsidP="00571E50">
      <w:pPr>
        <w:pStyle w:val="Heading1"/>
      </w:pPr>
      <w:bookmarkStart w:id="6" w:name="_Toc230185444"/>
      <w:r w:rsidRPr="00571E50">
        <w:rPr>
          <w:noProof/>
          <w:sz w:val="32"/>
          <w:szCs w:val="32"/>
        </w:rPr>
        <w:lastRenderedPageBreak/>
        <w:drawing>
          <wp:anchor distT="0" distB="0" distL="114300" distR="114300" simplePos="0" relativeHeight="251667456" behindDoc="0" locked="0" layoutInCell="1" allowOverlap="1" wp14:anchorId="1F84FE07" wp14:editId="4C1220D8">
            <wp:simplePos x="0" y="0"/>
            <wp:positionH relativeFrom="column">
              <wp:posOffset>0</wp:posOffset>
            </wp:positionH>
            <wp:positionV relativeFrom="paragraph">
              <wp:posOffset>0</wp:posOffset>
            </wp:positionV>
            <wp:extent cx="5943600" cy="913912"/>
            <wp:effectExtent l="0" t="0" r="0" b="635"/>
            <wp:wrapSquare wrapText="bothSides"/>
            <wp:docPr id="266545695" name="Picture 266545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Quarterly Report: Finance &amp; Budget</w:t>
      </w:r>
      <w:bookmarkEnd w:id="6"/>
    </w:p>
    <w:p w14:paraId="46F3C34E" w14:textId="77777777" w:rsidR="00D8100A" w:rsidRDefault="00D8100A" w:rsidP="00744361">
      <w:pPr>
        <w:pStyle w:val="Subtitle"/>
        <w:spacing w:after="0"/>
      </w:pPr>
      <w:r w:rsidRPr="009C662E">
        <w:t>Regular Meeting Agenda Item: Information</w:t>
      </w:r>
    </w:p>
    <w:p w14:paraId="109871D0" w14:textId="77777777" w:rsidR="00D8100A" w:rsidRPr="009C662E" w:rsidRDefault="003C7D11" w:rsidP="00184E92">
      <w:pPr>
        <w:pStyle w:val="Subtitle"/>
      </w:pPr>
      <w:r>
        <w:pict w14:anchorId="0CA37764">
          <v:rect id="_x0000_i1032" style="width:0;height:1.5pt" o:hralign="center" o:hrstd="t" o:hr="t" fillcolor="#a0a0a0" stroked="f"/>
        </w:pict>
      </w:r>
    </w:p>
    <w:p w14:paraId="4352F04F" w14:textId="77777777" w:rsidR="00D8100A" w:rsidRPr="00D00A52" w:rsidRDefault="00D8100A" w:rsidP="00571E50">
      <w:pPr>
        <w:pStyle w:val="Heading2"/>
      </w:pPr>
      <w:r w:rsidRPr="00D00A52">
        <w:t>Description</w:t>
      </w:r>
    </w:p>
    <w:p w14:paraId="5FD9E5EE" w14:textId="77777777" w:rsidR="00D8100A" w:rsidRDefault="00D8100A" w:rsidP="00022FC5">
      <w:r>
        <w:t>This is the Fiscal Report providing an updated end-of-year forecast based on the spring quarter enrollment and current spending trends.</w:t>
      </w:r>
    </w:p>
    <w:p w14:paraId="4556D67E" w14:textId="77777777" w:rsidR="00D8100A" w:rsidRDefault="00D8100A" w:rsidP="00D00A52">
      <w:pPr>
        <w:pStyle w:val="Heading2"/>
      </w:pPr>
      <w:r>
        <w:t>Analysis</w:t>
      </w:r>
    </w:p>
    <w:p w14:paraId="2F6F835B" w14:textId="77777777" w:rsidR="00D8100A" w:rsidRDefault="00D8100A" w:rsidP="00832193">
      <w:r>
        <w:t xml:space="preserve">Currently the end of year forecast is higher than previously anticipated due to a higher than forecasted annual Running Start enrollment. It also factors in the COLA and retroactive pay adjustments for the WPEA contract. Another assumption is that lapse salary or unfilled positions </w:t>
      </w:r>
      <w:proofErr w:type="gramStart"/>
      <w:r>
        <w:t>is</w:t>
      </w:r>
      <w:proofErr w:type="gramEnd"/>
      <w:r>
        <w:t xml:space="preserve"> reduced to 4% down from 7%. This is due to the removal of unfilled positions as part of the budget reduction process and to increased hiring of staff for the retained positions. </w:t>
      </w:r>
    </w:p>
    <w:p w14:paraId="640EFCE5" w14:textId="77777777" w:rsidR="00D8100A" w:rsidRDefault="00D8100A" w:rsidP="00832193">
      <w:r>
        <w:t xml:space="preserve">The forecast for the Fiscal Year 2026 year-end includes a higher than forecasted net margin due to higher than anticipated Running Start enrollment and the effect of the budget reductions conducted in Fall quarter. </w:t>
      </w:r>
      <w:r w:rsidR="003C7D11">
        <w:pict w14:anchorId="7627F6B7">
          <v:rect id="_x0000_i1033" style="width:0;height:1.5pt" o:hralign="center" o:hrstd="t" o:hr="t" fillcolor="#a0a0a0" stroked="f"/>
        </w:pict>
      </w:r>
    </w:p>
    <w:p w14:paraId="2E08B7EE" w14:textId="1EC6A2DC" w:rsidR="00D8100A" w:rsidRPr="00184E92" w:rsidRDefault="00D8100A" w:rsidP="00F9493F">
      <w:r>
        <w:t>Prepared by: Ty Bergstrom, Executive Director of Finance</w:t>
      </w:r>
    </w:p>
    <w:p w14:paraId="4971BD2E" w14:textId="2BA00CA9" w:rsidR="00D8100A" w:rsidRDefault="00D8100A">
      <w:pPr>
        <w:rPr>
          <w:rFonts w:eastAsiaTheme="majorEastAsia" w:cstheme="majorBidi"/>
          <w:color w:val="595959" w:themeColor="text1" w:themeTint="A6"/>
          <w:spacing w:val="15"/>
          <w:sz w:val="28"/>
          <w:szCs w:val="28"/>
        </w:rPr>
      </w:pPr>
      <w:r>
        <w:br w:type="page"/>
      </w:r>
    </w:p>
    <w:p w14:paraId="6909219E" w14:textId="77777777" w:rsidR="00D8100A" w:rsidRDefault="00D8100A" w:rsidP="00571E50">
      <w:pPr>
        <w:pStyle w:val="Heading1"/>
      </w:pPr>
      <w:bookmarkStart w:id="7" w:name="_Toc230185445"/>
      <w:r w:rsidRPr="00571E50">
        <w:rPr>
          <w:noProof/>
          <w:sz w:val="32"/>
          <w:szCs w:val="32"/>
        </w:rPr>
        <w:lastRenderedPageBreak/>
        <w:drawing>
          <wp:anchor distT="0" distB="0" distL="114300" distR="114300" simplePos="0" relativeHeight="251669504" behindDoc="0" locked="0" layoutInCell="1" allowOverlap="1" wp14:anchorId="3FF81172" wp14:editId="2AC21A62">
            <wp:simplePos x="0" y="0"/>
            <wp:positionH relativeFrom="column">
              <wp:posOffset>0</wp:posOffset>
            </wp:positionH>
            <wp:positionV relativeFrom="paragraph">
              <wp:posOffset>0</wp:posOffset>
            </wp:positionV>
            <wp:extent cx="5943600" cy="913912"/>
            <wp:effectExtent l="0" t="0" r="0" b="635"/>
            <wp:wrapSquare wrapText="bothSides"/>
            <wp:docPr id="1471647936" name="Picture 1471647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Off-Cycle Tenure</w:t>
      </w:r>
      <w:bookmarkEnd w:id="7"/>
    </w:p>
    <w:p w14:paraId="1E5B8FC7" w14:textId="77777777" w:rsidR="00D8100A" w:rsidRDefault="00D8100A" w:rsidP="00744361">
      <w:pPr>
        <w:pStyle w:val="Subtitle"/>
        <w:spacing w:after="0"/>
      </w:pPr>
      <w:r w:rsidRPr="009C662E">
        <w:t xml:space="preserve">Regular Meeting Agenda Item: </w:t>
      </w:r>
      <w:r>
        <w:t>First Read</w:t>
      </w:r>
    </w:p>
    <w:p w14:paraId="39A795EB" w14:textId="77777777" w:rsidR="00D8100A" w:rsidRPr="009C662E" w:rsidRDefault="003C7D11" w:rsidP="00184E92">
      <w:pPr>
        <w:pStyle w:val="Subtitle"/>
      </w:pPr>
      <w:r>
        <w:pict w14:anchorId="276501F7">
          <v:rect id="_x0000_i1034" style="width:0;height:1.5pt" o:hralign="center" o:hrstd="t" o:hr="t" fillcolor="#a0a0a0" stroked="f"/>
        </w:pict>
      </w:r>
    </w:p>
    <w:p w14:paraId="6D2F1CEE" w14:textId="77777777" w:rsidR="00D8100A" w:rsidRPr="00D00A52" w:rsidRDefault="00D8100A" w:rsidP="00571E50">
      <w:pPr>
        <w:pStyle w:val="Heading2"/>
      </w:pPr>
      <w:r w:rsidRPr="00D00A52">
        <w:t>Description</w:t>
      </w:r>
    </w:p>
    <w:p w14:paraId="4375B805" w14:textId="77777777" w:rsidR="00D8100A" w:rsidRDefault="00D8100A" w:rsidP="00022FC5">
      <w:r w:rsidRPr="0024731F">
        <w:t>A recommendation from the Tenure Review Committee regarding tenure appointments for full-time faculty members listed below has been submitted to the College President, in accordance with the “</w:t>
      </w:r>
      <w:hyperlink r:id="rId22">
        <w:r w:rsidRPr="0024731F">
          <w:rPr>
            <w:rStyle w:val="Hyperlink"/>
          </w:rPr>
          <w:t>Collective Bargaining Agreement By and Between the Board of Trustees of Bellevue College – Community College District VIII and the Bellevue College Association of Higher Education.</w:t>
        </w:r>
      </w:hyperlink>
      <w:r w:rsidRPr="0024731F">
        <w:t>” On the basis of this recommendation and in accordance with the provisions of the Agreement, it is the recommendation of the President and the Tenure Review Committee that the faculty candidates listed below be granted tenure.</w:t>
      </w:r>
    </w:p>
    <w:p w14:paraId="16215E7A" w14:textId="77777777" w:rsidR="00D8100A" w:rsidRDefault="00D8100A" w:rsidP="0024731F">
      <w:pPr>
        <w:pStyle w:val="Heading3"/>
      </w:pPr>
      <w:r>
        <w:t>Candidates Recommended for Tenure</w:t>
      </w:r>
    </w:p>
    <w:p w14:paraId="19322CD0" w14:textId="77777777" w:rsidR="00D8100A" w:rsidRDefault="00D8100A" w:rsidP="2DC523E0">
      <w:r w:rsidRPr="00793F42">
        <w:t>Muntaha Alibrahim</w:t>
      </w:r>
      <w:r>
        <w:t xml:space="preserve"> </w:t>
      </w:r>
      <w:r>
        <w:tab/>
      </w:r>
      <w:r>
        <w:tab/>
        <w:t>Health Science, Education, and Wellness Institute (Nursing)</w:t>
      </w:r>
    </w:p>
    <w:p w14:paraId="34EDEDC5" w14:textId="77777777" w:rsidR="00D8100A" w:rsidRDefault="00D8100A" w:rsidP="00D00A52">
      <w:pPr>
        <w:pStyle w:val="Heading2"/>
      </w:pPr>
      <w:r>
        <w:t>Analysis</w:t>
      </w:r>
    </w:p>
    <w:p w14:paraId="26C77FFA" w14:textId="77777777" w:rsidR="00D8100A" w:rsidRPr="008221D6" w:rsidRDefault="00D8100A" w:rsidP="008221D6">
      <w:r w:rsidRPr="008221D6">
        <w:t>The reason for tenure, as stated in the Revised Code of Washington, is to protect faculty employment rights. Further, tenure protects academic freedom and promotes collegiality and professionalism among faculty.</w:t>
      </w:r>
    </w:p>
    <w:p w14:paraId="4E855264" w14:textId="77777777" w:rsidR="00D8100A" w:rsidRPr="008221D6" w:rsidRDefault="00D8100A" w:rsidP="008221D6">
      <w:r w:rsidRPr="008221D6">
        <w:t>The tenure process at Bellevue College involves four levels:</w:t>
      </w:r>
    </w:p>
    <w:p w14:paraId="6BB6A57C" w14:textId="77777777" w:rsidR="00D8100A" w:rsidRPr="008221D6" w:rsidRDefault="00D8100A" w:rsidP="00D8100A">
      <w:pPr>
        <w:numPr>
          <w:ilvl w:val="0"/>
          <w:numId w:val="8"/>
        </w:numPr>
      </w:pPr>
      <w:r w:rsidRPr="008221D6">
        <w:t>The Tenure Evaluation Subcommittee (TES) gathers information, mentors the candidate, and prepares the tenure document.</w:t>
      </w:r>
    </w:p>
    <w:p w14:paraId="58F77A1C" w14:textId="77777777" w:rsidR="00D8100A" w:rsidRPr="008221D6" w:rsidRDefault="00D8100A" w:rsidP="00D8100A">
      <w:pPr>
        <w:numPr>
          <w:ilvl w:val="0"/>
          <w:numId w:val="8"/>
        </w:numPr>
      </w:pPr>
      <w:r w:rsidRPr="008221D6">
        <w:t xml:space="preserve">The Tenure Review Committee (TRC), including six faculty members elected by the faculty at large, reviews the documentation prepared by the TES to ensure that similar standards and expectations are met across </w:t>
      </w:r>
      <w:proofErr w:type="gramStart"/>
      <w:r w:rsidRPr="008221D6">
        <w:t>the many</w:t>
      </w:r>
      <w:proofErr w:type="gramEnd"/>
      <w:r w:rsidRPr="008221D6">
        <w:t xml:space="preserve"> disciplines. The TRC provides an objective look at each document to make sure that the case supporting the recommendation of the TES is sound.</w:t>
      </w:r>
    </w:p>
    <w:p w14:paraId="29146BF3" w14:textId="77777777" w:rsidR="00D8100A" w:rsidRPr="008221D6" w:rsidRDefault="00D8100A" w:rsidP="00D8100A">
      <w:pPr>
        <w:numPr>
          <w:ilvl w:val="0"/>
          <w:numId w:val="8"/>
        </w:numPr>
      </w:pPr>
      <w:r w:rsidRPr="008221D6">
        <w:t>The College President, after reviewing the recommendations of the TRC, submits those recommendations and accompanying materials, along with his/her own recommendation, to the Board of Trustees.</w:t>
      </w:r>
    </w:p>
    <w:p w14:paraId="0F7E12B6" w14:textId="77777777" w:rsidR="00D8100A" w:rsidRPr="008221D6" w:rsidRDefault="00D8100A" w:rsidP="00D8100A">
      <w:pPr>
        <w:numPr>
          <w:ilvl w:val="0"/>
          <w:numId w:val="8"/>
        </w:numPr>
      </w:pPr>
      <w:r w:rsidRPr="008221D6">
        <w:lastRenderedPageBreak/>
        <w:t xml:space="preserve">Finally, the Board of Trustees, giving serious consideration to the recommendation of the President and the TRC, decides to grant or not grant tenure or extend the probationary period.  During the first two years of candidates’ employment, the President uses the recommendation of the TRC to decide </w:t>
      </w:r>
      <w:proofErr w:type="gramStart"/>
      <w:r w:rsidRPr="008221D6">
        <w:t>whether or not</w:t>
      </w:r>
      <w:proofErr w:type="gramEnd"/>
      <w:r w:rsidRPr="008221D6">
        <w:t xml:space="preserve"> to continue the probationary period.</w:t>
      </w:r>
    </w:p>
    <w:p w14:paraId="72A083E4" w14:textId="77777777" w:rsidR="00D8100A" w:rsidRDefault="00D8100A" w:rsidP="008221D6">
      <w:r w:rsidRPr="008221D6">
        <w:t>Required documents have been gathered by the TES and the tenure candidates that provide evidence that the process described above has been strictly followed.</w:t>
      </w:r>
    </w:p>
    <w:p w14:paraId="12F0AF60" w14:textId="77777777" w:rsidR="00D8100A" w:rsidRDefault="00D8100A" w:rsidP="00D00A52">
      <w:pPr>
        <w:pStyle w:val="Heading2"/>
      </w:pPr>
      <w:r>
        <w:t>Background/Supplemental information</w:t>
      </w:r>
    </w:p>
    <w:p w14:paraId="3684BEEE" w14:textId="77777777" w:rsidR="00D8100A" w:rsidRDefault="00D8100A" w:rsidP="00F9493F">
      <w:r>
        <w:t>An electronic notebook in .pdf format has been assembled regarding the tenure candidate, and all pertinent documents for the case have been included for review by members of the Board of Trustees. Each member of the Board will be able to access the tenure documents via a secure SharePoint site.</w:t>
      </w:r>
    </w:p>
    <w:p w14:paraId="1D9D8E20" w14:textId="77777777" w:rsidR="00D8100A" w:rsidRDefault="00D8100A" w:rsidP="00D00A52">
      <w:pPr>
        <w:pStyle w:val="Heading2"/>
      </w:pPr>
      <w:r>
        <w:t>Recommended Motion</w:t>
      </w:r>
    </w:p>
    <w:p w14:paraId="4062170D" w14:textId="77777777" w:rsidR="00D8100A" w:rsidRDefault="00D8100A" w:rsidP="5D637C0B">
      <w:r>
        <w:t xml:space="preserve">That the Board of Trustees of Community College District VIII hereby [grants/denies] tenure beginning in the 2026-27 Academic Year to </w:t>
      </w:r>
      <w:r w:rsidRPr="00DC21A8">
        <w:t>Muntaha Alibrahim</w:t>
      </w:r>
      <w:r>
        <w:t xml:space="preserve">, </w:t>
      </w:r>
      <w:r w:rsidRPr="00DC21A8">
        <w:t>Health Science, Education, and Wellness Institute (Nursing)</w:t>
      </w:r>
      <w:r>
        <w:t xml:space="preserve"> at their meeting on June 17, 2026.</w:t>
      </w:r>
    </w:p>
    <w:p w14:paraId="0E1B14C2" w14:textId="0555A480" w:rsidR="00D8100A" w:rsidRDefault="00D8100A" w:rsidP="5D637C0B">
      <w:r>
        <w:t>Prepared by: Meg Blyler,</w:t>
      </w:r>
      <w:r w:rsidR="4F4657D9">
        <w:t xml:space="preserve"> Director, Office of the Provost and Academic Affairs</w:t>
      </w:r>
    </w:p>
    <w:p w14:paraId="36126A5D" w14:textId="3B6C4048" w:rsidR="00D8100A" w:rsidRDefault="00D8100A">
      <w:pPr>
        <w:rPr>
          <w:rFonts w:eastAsiaTheme="majorEastAsia" w:cstheme="majorBidi"/>
          <w:color w:val="595959" w:themeColor="text1" w:themeTint="A6"/>
          <w:spacing w:val="15"/>
          <w:sz w:val="28"/>
          <w:szCs w:val="28"/>
        </w:rPr>
      </w:pPr>
      <w:r>
        <w:br w:type="page"/>
      </w:r>
    </w:p>
    <w:p w14:paraId="2DBFC34B" w14:textId="77777777" w:rsidR="00D8100A" w:rsidRDefault="00D8100A" w:rsidP="00571E50">
      <w:pPr>
        <w:pStyle w:val="Heading1"/>
      </w:pPr>
      <w:bookmarkStart w:id="8" w:name="_Toc230185446"/>
      <w:r w:rsidRPr="00571E50">
        <w:rPr>
          <w:noProof/>
          <w:sz w:val="32"/>
          <w:szCs w:val="32"/>
        </w:rPr>
        <w:lastRenderedPageBreak/>
        <w:drawing>
          <wp:anchor distT="0" distB="0" distL="114300" distR="114300" simplePos="0" relativeHeight="251671552" behindDoc="0" locked="0" layoutInCell="1" allowOverlap="1" wp14:anchorId="6EE4E9EA" wp14:editId="5EEE9D7B">
            <wp:simplePos x="0" y="0"/>
            <wp:positionH relativeFrom="column">
              <wp:posOffset>0</wp:posOffset>
            </wp:positionH>
            <wp:positionV relativeFrom="paragraph">
              <wp:posOffset>0</wp:posOffset>
            </wp:positionV>
            <wp:extent cx="5943600" cy="913912"/>
            <wp:effectExtent l="0" t="0" r="0" b="635"/>
            <wp:wrapSquare wrapText="bothSides"/>
            <wp:docPr id="474963933" name="Picture 474963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Revision of Policy 6720: Bookstore</w:t>
      </w:r>
      <w:bookmarkEnd w:id="8"/>
    </w:p>
    <w:p w14:paraId="30B3DFDA" w14:textId="77777777" w:rsidR="00D8100A" w:rsidRDefault="00D8100A" w:rsidP="0090645B">
      <w:pPr>
        <w:pStyle w:val="Subtitle"/>
        <w:spacing w:after="0"/>
      </w:pPr>
      <w:r w:rsidRPr="009C662E">
        <w:t xml:space="preserve">Regular Meeting Agenda Item: </w:t>
      </w:r>
      <w:r>
        <w:t>Action</w:t>
      </w:r>
    </w:p>
    <w:p w14:paraId="7F9F6C3B" w14:textId="77777777" w:rsidR="00D8100A" w:rsidRPr="009C662E" w:rsidRDefault="003C7D11" w:rsidP="00184E92">
      <w:pPr>
        <w:pStyle w:val="Subtitle"/>
      </w:pPr>
      <w:r>
        <w:pict w14:anchorId="0336609F">
          <v:rect id="_x0000_i1035" style="width:0;height:1.5pt" o:hralign="center" o:hrstd="t" o:hr="t" fillcolor="#a0a0a0" stroked="f"/>
        </w:pict>
      </w:r>
    </w:p>
    <w:p w14:paraId="220822EC" w14:textId="77777777" w:rsidR="00D8100A" w:rsidRPr="00D00A52" w:rsidRDefault="00D8100A" w:rsidP="00571E50">
      <w:pPr>
        <w:pStyle w:val="Heading2"/>
      </w:pPr>
      <w:r>
        <w:t>Description</w:t>
      </w:r>
    </w:p>
    <w:p w14:paraId="2D308B95" w14:textId="77777777" w:rsidR="00D8100A" w:rsidRDefault="00D8100A" w:rsidP="002827AA">
      <w:r w:rsidRPr="004606F7">
        <w:t xml:space="preserve">It is recommended to identify third party bookstore vendor operations as a component of </w:t>
      </w:r>
      <w:r>
        <w:t>P</w:t>
      </w:r>
      <w:r w:rsidRPr="004606F7">
        <w:t>olicy 6720. The Bellevue College bookstore, a Follett vendor, operates within its own procedures, found at the </w:t>
      </w:r>
      <w:hyperlink r:id="rId23" w:tgtFrame="_blank" w:history="1">
        <w:r w:rsidRPr="004606F7">
          <w:rPr>
            <w:rStyle w:val="Hyperlink"/>
          </w:rPr>
          <w:t>college bookstore</w:t>
        </w:r>
      </w:hyperlink>
      <w:r w:rsidRPr="004606F7">
        <w:t> homepage.</w:t>
      </w:r>
    </w:p>
    <w:p w14:paraId="3A67906C" w14:textId="77777777" w:rsidR="00D8100A" w:rsidRDefault="00D8100A" w:rsidP="00D00A52">
      <w:pPr>
        <w:pStyle w:val="Heading2"/>
      </w:pPr>
      <w:r>
        <w:t>Background</w:t>
      </w:r>
    </w:p>
    <w:p w14:paraId="321C490A" w14:textId="77777777" w:rsidR="00D8100A" w:rsidRPr="00E12418" w:rsidRDefault="00D8100A" w:rsidP="00E12418">
      <w:r w:rsidRPr="002827AA">
        <w:t>Follett has operated the Bellevue College Bookstore</w:t>
      </w:r>
      <w:r>
        <w:t xml:space="preserve"> since 2022.</w:t>
      </w:r>
    </w:p>
    <w:p w14:paraId="022ADB41" w14:textId="77777777" w:rsidR="00D8100A" w:rsidRDefault="00D8100A" w:rsidP="00D00A52">
      <w:pPr>
        <w:pStyle w:val="Heading2"/>
      </w:pPr>
      <w:r>
        <w:t>Recommended Action</w:t>
      </w:r>
    </w:p>
    <w:p w14:paraId="4129FF31" w14:textId="77777777" w:rsidR="00D8100A" w:rsidRDefault="00D8100A" w:rsidP="00F9493F">
      <w:r>
        <w:t xml:space="preserve">That the Board of Trustees of Community College District VIII approves the revision of </w:t>
      </w:r>
      <w:r w:rsidRPr="00A02230">
        <w:t>Policy 6720: Bookstore</w:t>
      </w:r>
      <w:r>
        <w:t>.</w:t>
      </w:r>
      <w:r w:rsidR="003C7D11">
        <w:pict w14:anchorId="582565D0">
          <v:rect id="_x0000_i1036" style="width:0;height:1.5pt" o:hralign="center" o:hrstd="t" o:hr="t" fillcolor="#a0a0a0" stroked="f"/>
        </w:pict>
      </w:r>
    </w:p>
    <w:p w14:paraId="032FC596" w14:textId="11D50D08" w:rsidR="00D8100A" w:rsidRPr="00E41687" w:rsidRDefault="00D8100A" w:rsidP="00E41687">
      <w:r>
        <w:t xml:space="preserve">Prepared by: Dr. Lori McRea Keller, Director of Policies &amp; Government Relations </w:t>
      </w:r>
    </w:p>
    <w:p w14:paraId="5ABBBA3F" w14:textId="77777777" w:rsidR="00D8100A" w:rsidRPr="00184E92" w:rsidRDefault="00D8100A" w:rsidP="00F9493F"/>
    <w:p w14:paraId="42EAD4B6" w14:textId="25184AC6" w:rsidR="00D8100A" w:rsidRDefault="00D8100A">
      <w:pPr>
        <w:rPr>
          <w:rFonts w:eastAsiaTheme="majorEastAsia" w:cstheme="majorBidi"/>
          <w:color w:val="595959" w:themeColor="text1" w:themeTint="A6"/>
          <w:spacing w:val="15"/>
          <w:sz w:val="28"/>
          <w:szCs w:val="28"/>
        </w:rPr>
      </w:pPr>
      <w:r>
        <w:br w:type="page"/>
      </w:r>
    </w:p>
    <w:p w14:paraId="6D544FCC" w14:textId="77777777" w:rsidR="00D8100A" w:rsidRDefault="00D8100A" w:rsidP="00AA14D6">
      <w:pPr>
        <w:pStyle w:val="Heading1"/>
      </w:pPr>
      <w:bookmarkStart w:id="9" w:name="_Toc230185447"/>
      <w:r>
        <w:lastRenderedPageBreak/>
        <w:t>Proposed Revision Redline | Policy 6720: Bookstore</w:t>
      </w:r>
      <w:bookmarkEnd w:id="9"/>
    </w:p>
    <w:p w14:paraId="5686416A" w14:textId="77777777" w:rsidR="00D8100A" w:rsidRPr="009C662E" w:rsidRDefault="003C7D11" w:rsidP="00184E92">
      <w:pPr>
        <w:pStyle w:val="Subtitle"/>
      </w:pPr>
      <w:r>
        <w:pict w14:anchorId="32C5E7A4">
          <v:rect id="_x0000_i1037" style="width:0;height:1.5pt" o:hralign="center" o:hrstd="t" o:hr="t" fillcolor="#a0a0a0" stroked="f"/>
        </w:pict>
      </w:r>
    </w:p>
    <w:p w14:paraId="77886688" w14:textId="77777777" w:rsidR="00D8100A" w:rsidRDefault="00D8100A" w:rsidP="00752B21">
      <w:pPr>
        <w:pStyle w:val="Heading2"/>
        <w:jc w:val="center"/>
      </w:pPr>
      <w:r>
        <w:t>6720 Bookstore</w:t>
      </w:r>
    </w:p>
    <w:p w14:paraId="46D2663E" w14:textId="77777777" w:rsidR="00D8100A" w:rsidRDefault="00D8100A" w:rsidP="00DA3C81">
      <w:pPr>
        <w:jc w:val="center"/>
      </w:pPr>
      <w:r>
        <w:t xml:space="preserve">Original Date: 9/1/1997     |     Last Revision Effective: </w:t>
      </w:r>
      <w:r>
        <w:rPr>
          <w:color w:val="8B0000"/>
        </w:rPr>
        <w:t>[delete]</w:t>
      </w:r>
      <w:r>
        <w:rPr>
          <w:strike/>
          <w:color w:val="8B0000"/>
        </w:rPr>
        <w:t xml:space="preserve"> 1/8/20</w:t>
      </w:r>
      <w:r>
        <w:rPr>
          <w:color w:val="8B0000"/>
        </w:rPr>
        <w:t>[end delete]</w:t>
      </w:r>
    </w:p>
    <w:p w14:paraId="10A935AA" w14:textId="77777777" w:rsidR="00D8100A" w:rsidRDefault="00D8100A" w:rsidP="00DA3C81">
      <w:pPr>
        <w:jc w:val="center"/>
      </w:pPr>
      <w:r>
        <w:t>Policy Contact: Vice President, Administrative Services</w:t>
      </w:r>
    </w:p>
    <w:p w14:paraId="467C65C4" w14:textId="77777777" w:rsidR="00D8100A" w:rsidRDefault="00D8100A" w:rsidP="00752B21">
      <w:pPr>
        <w:pStyle w:val="Heading3"/>
        <w:jc w:val="center"/>
      </w:pPr>
      <w:r>
        <w:t>Policy</w:t>
      </w:r>
    </w:p>
    <w:p w14:paraId="2D58F416" w14:textId="77777777" w:rsidR="00D8100A" w:rsidRDefault="00D8100A" w:rsidP="00DA3C81">
      <w:r>
        <w:t xml:space="preserve">Operation of the Bellevue College Bookstore is authorized by state law (RCW 28B.50.140 (5)). Its primary purpose is to provide course materials and supplies to support instructional programs at the college. </w:t>
      </w:r>
      <w:r>
        <w:rPr>
          <w:color w:val="8B0000"/>
        </w:rPr>
        <w:t>[delete]</w:t>
      </w:r>
      <w:r>
        <w:rPr>
          <w:strike/>
          <w:color w:val="8B0000"/>
        </w:rPr>
        <w:t xml:space="preserve">The BC Bookstore offers appropriate general merchandise as well. All retail items for Bellevue College must be sold through the bookstore or under the authority of the bookstore’s retail permit. Exceptions are food service and vending machines. The director of the bookstore may approve requests by other entities, such as student clubs, to sell items under the authority of the retail permit for specific </w:t>
      </w:r>
      <w:proofErr w:type="gramStart"/>
      <w:r>
        <w:rPr>
          <w:strike/>
          <w:color w:val="8B0000"/>
        </w:rPr>
        <w:t>activities.</w:t>
      </w:r>
      <w:r>
        <w:rPr>
          <w:color w:val="8B0000"/>
        </w:rPr>
        <w:t>[</w:t>
      </w:r>
      <w:proofErr w:type="gramEnd"/>
      <w:r>
        <w:rPr>
          <w:color w:val="8B0000"/>
        </w:rPr>
        <w:t xml:space="preserve">end </w:t>
      </w:r>
      <w:proofErr w:type="gramStart"/>
      <w:r>
        <w:rPr>
          <w:color w:val="8B0000"/>
        </w:rPr>
        <w:t>delete][</w:t>
      </w:r>
      <w:proofErr w:type="gramEnd"/>
      <w:r>
        <w:rPr>
          <w:color w:val="8B0000"/>
        </w:rPr>
        <w:t>insert</w:t>
      </w:r>
      <w:proofErr w:type="gramStart"/>
      <w:r>
        <w:rPr>
          <w:color w:val="8B0000"/>
        </w:rPr>
        <w:t>]</w:t>
      </w:r>
      <w:r>
        <w:rPr>
          <w:color w:val="8B0000"/>
          <w:u w:val="single"/>
        </w:rPr>
        <w:t>The</w:t>
      </w:r>
      <w:proofErr w:type="gramEnd"/>
      <w:r>
        <w:rPr>
          <w:color w:val="8B0000"/>
          <w:u w:val="single"/>
        </w:rPr>
        <w:t xml:space="preserve"> College may or may not choose to contract these services to a third-party vendor. </w:t>
      </w:r>
      <w:r>
        <w:rPr>
          <w:color w:val="8B0000"/>
        </w:rPr>
        <w:t>[end insert]</w:t>
      </w:r>
    </w:p>
    <w:p w14:paraId="4898A857" w14:textId="77777777" w:rsidR="00D8100A" w:rsidRDefault="00D8100A" w:rsidP="002546D8">
      <w:pPr>
        <w:pStyle w:val="Heading3"/>
        <w:jc w:val="center"/>
      </w:pPr>
      <w:r>
        <w:rPr>
          <w:color w:val="8B0000"/>
        </w:rPr>
        <w:t>[delete]</w:t>
      </w:r>
      <w:r>
        <w:rPr>
          <w:strike/>
          <w:color w:val="8B0000"/>
        </w:rPr>
        <w:t xml:space="preserve">Relevant Laws and Other </w:t>
      </w:r>
      <w:proofErr w:type="gramStart"/>
      <w:r>
        <w:rPr>
          <w:strike/>
          <w:color w:val="8B0000"/>
        </w:rPr>
        <w:t>Resources</w:t>
      </w:r>
      <w:r>
        <w:rPr>
          <w:color w:val="8B0000"/>
        </w:rPr>
        <w:t>[</w:t>
      </w:r>
      <w:proofErr w:type="gramEnd"/>
      <w:r>
        <w:rPr>
          <w:color w:val="8B0000"/>
        </w:rPr>
        <w:t>end delete]</w:t>
      </w:r>
    </w:p>
    <w:p w14:paraId="237EDBDD" w14:textId="77777777" w:rsidR="00D8100A" w:rsidRDefault="00D8100A" w:rsidP="00D8100A">
      <w:pPr>
        <w:pStyle w:val="ListParagraph"/>
        <w:numPr>
          <w:ilvl w:val="0"/>
          <w:numId w:val="9"/>
        </w:numPr>
      </w:pPr>
      <w:r>
        <w:rPr>
          <w:color w:val="8B0000"/>
        </w:rPr>
        <w:t>[delete]</w:t>
      </w:r>
      <w:r>
        <w:rPr>
          <w:strike/>
          <w:color w:val="8B0000"/>
        </w:rPr>
        <w:t>RCW 28B.50.140 (5)</w:t>
      </w:r>
    </w:p>
    <w:p w14:paraId="54C560FC" w14:textId="77777777" w:rsidR="00D8100A" w:rsidRDefault="00D8100A" w:rsidP="00D8100A">
      <w:pPr>
        <w:pStyle w:val="ListParagraph"/>
        <w:numPr>
          <w:ilvl w:val="0"/>
          <w:numId w:val="9"/>
        </w:numPr>
      </w:pPr>
      <w:r>
        <w:rPr>
          <w:strike/>
          <w:color w:val="8B0000"/>
        </w:rPr>
        <w:t xml:space="preserve">Bellevue College Procedure #6720P </w:t>
      </w:r>
      <w:proofErr w:type="gramStart"/>
      <w:r>
        <w:rPr>
          <w:strike/>
          <w:color w:val="8B0000"/>
        </w:rPr>
        <w:t>Bookstore</w:t>
      </w:r>
      <w:r>
        <w:rPr>
          <w:color w:val="8B0000"/>
        </w:rPr>
        <w:t>[</w:t>
      </w:r>
      <w:proofErr w:type="gramEnd"/>
      <w:r>
        <w:rPr>
          <w:color w:val="8B0000"/>
        </w:rPr>
        <w:t>end delete]</w:t>
      </w:r>
    </w:p>
    <w:p w14:paraId="33268A20" w14:textId="77777777" w:rsidR="00D8100A" w:rsidRDefault="00D8100A" w:rsidP="00752B21">
      <w:pPr>
        <w:pStyle w:val="Heading3"/>
        <w:jc w:val="center"/>
      </w:pPr>
      <w:r>
        <w:t>Revision History</w:t>
      </w:r>
    </w:p>
    <w:p w14:paraId="688DBAA6" w14:textId="77777777" w:rsidR="00D8100A" w:rsidRDefault="00D8100A" w:rsidP="00DA3C81">
      <w:r>
        <w:t>Original 9/1/1997</w:t>
      </w:r>
    </w:p>
    <w:p w14:paraId="203E6805" w14:textId="77777777" w:rsidR="00D8100A" w:rsidRDefault="00D8100A" w:rsidP="00DA3C81">
      <w:r>
        <w:t>Revisions 5/10/2005; 8/15/2006; 5/21/2009; 10/19/2015; 1/8/20</w:t>
      </w:r>
    </w:p>
    <w:p w14:paraId="15294902" w14:textId="77777777" w:rsidR="00D8100A" w:rsidRDefault="00D8100A" w:rsidP="00752B21">
      <w:pPr>
        <w:pStyle w:val="Heading3"/>
        <w:jc w:val="center"/>
      </w:pPr>
      <w:r>
        <w:t>Approved By</w:t>
      </w:r>
    </w:p>
    <w:p w14:paraId="6BE28640" w14:textId="77777777" w:rsidR="00D8100A" w:rsidRPr="00184E92" w:rsidRDefault="00D8100A" w:rsidP="00F9493F">
      <w:r>
        <w:t>Board of Trustees</w:t>
      </w:r>
    </w:p>
    <w:p w14:paraId="2FF95351" w14:textId="698A30F3" w:rsidR="00D8100A" w:rsidRDefault="00D8100A">
      <w:pPr>
        <w:rPr>
          <w:rFonts w:eastAsiaTheme="majorEastAsia" w:cstheme="majorBidi"/>
          <w:color w:val="595959" w:themeColor="text1" w:themeTint="A6"/>
          <w:spacing w:val="15"/>
          <w:sz w:val="28"/>
          <w:szCs w:val="28"/>
        </w:rPr>
      </w:pPr>
      <w:r>
        <w:br w:type="page"/>
      </w:r>
    </w:p>
    <w:p w14:paraId="598050E6" w14:textId="77777777" w:rsidR="00D8100A" w:rsidRDefault="00D8100A" w:rsidP="00AA14D6">
      <w:pPr>
        <w:pStyle w:val="Heading1"/>
      </w:pPr>
      <w:bookmarkStart w:id="10" w:name="_Toc230185448"/>
      <w:r w:rsidRPr="00DA3C81">
        <w:lastRenderedPageBreak/>
        <w:t>Proposed Revision | Policy 6720: Bookstore</w:t>
      </w:r>
      <w:bookmarkEnd w:id="10"/>
    </w:p>
    <w:p w14:paraId="2AAC6631" w14:textId="77777777" w:rsidR="00D8100A" w:rsidRPr="009C662E" w:rsidRDefault="003C7D11" w:rsidP="00184E92">
      <w:pPr>
        <w:pStyle w:val="Subtitle"/>
      </w:pPr>
      <w:r>
        <w:pict w14:anchorId="707BD3FC">
          <v:rect id="_x0000_i1038" style="width:0;height:1.5pt" o:hralign="center" o:hrstd="t" o:hr="t" fillcolor="#a0a0a0" stroked="f"/>
        </w:pict>
      </w:r>
    </w:p>
    <w:p w14:paraId="32D92916" w14:textId="77777777" w:rsidR="00D8100A" w:rsidRDefault="00D8100A" w:rsidP="00752B21">
      <w:pPr>
        <w:pStyle w:val="Heading2"/>
        <w:jc w:val="center"/>
      </w:pPr>
      <w:r>
        <w:t>6720 Bookstore</w:t>
      </w:r>
    </w:p>
    <w:p w14:paraId="500A0F2D" w14:textId="77777777" w:rsidR="00D8100A" w:rsidRDefault="00D8100A" w:rsidP="00DA3C81">
      <w:pPr>
        <w:jc w:val="center"/>
      </w:pPr>
      <w:r>
        <w:t>Original Date: 9/1/1997     |     Last Revision Effective:</w:t>
      </w:r>
    </w:p>
    <w:p w14:paraId="2CF5178D" w14:textId="77777777" w:rsidR="00D8100A" w:rsidRDefault="00D8100A" w:rsidP="00DA3C81">
      <w:pPr>
        <w:jc w:val="center"/>
      </w:pPr>
      <w:r>
        <w:t>Policy Contact: Vice President, Administrative Services</w:t>
      </w:r>
    </w:p>
    <w:p w14:paraId="51954CC5" w14:textId="77777777" w:rsidR="00D8100A" w:rsidRDefault="00D8100A" w:rsidP="00752B21">
      <w:pPr>
        <w:pStyle w:val="Heading3"/>
        <w:jc w:val="center"/>
      </w:pPr>
      <w:r>
        <w:t>Policy</w:t>
      </w:r>
    </w:p>
    <w:p w14:paraId="67AF0585" w14:textId="77777777" w:rsidR="00D8100A" w:rsidRDefault="00D8100A" w:rsidP="00DA3C81">
      <w:r>
        <w:t xml:space="preserve">Operation of the Bellevue College Bookstore is authorized by state law (RCW 28B.50.140 (5)). Its primary purpose is to provide course materials and supplies to support instructional programs at the college. The College may or may not choose to contract these services to a third-party vendor. </w:t>
      </w:r>
    </w:p>
    <w:p w14:paraId="4073A4FF" w14:textId="77777777" w:rsidR="00D8100A" w:rsidRDefault="00D8100A" w:rsidP="00752B21">
      <w:pPr>
        <w:pStyle w:val="Heading3"/>
        <w:jc w:val="center"/>
      </w:pPr>
      <w:r>
        <w:t>Revision History</w:t>
      </w:r>
    </w:p>
    <w:p w14:paraId="2F8D90C5" w14:textId="77777777" w:rsidR="00D8100A" w:rsidRDefault="00D8100A" w:rsidP="00DA3C81">
      <w:r>
        <w:t>Original 9/1/1997</w:t>
      </w:r>
    </w:p>
    <w:p w14:paraId="64F7B001" w14:textId="77777777" w:rsidR="00D8100A" w:rsidRDefault="00D8100A" w:rsidP="00DA3C81">
      <w:r>
        <w:t>Revisions 5/10/2005; 8/15/2006; 5/21/2009; 10/19/2015; 1/8/20</w:t>
      </w:r>
    </w:p>
    <w:p w14:paraId="0D27F96C" w14:textId="77777777" w:rsidR="00D8100A" w:rsidRDefault="00D8100A" w:rsidP="00752B21">
      <w:pPr>
        <w:pStyle w:val="Heading3"/>
        <w:jc w:val="center"/>
      </w:pPr>
      <w:r>
        <w:t>Approved By</w:t>
      </w:r>
    </w:p>
    <w:p w14:paraId="51985CA8" w14:textId="77777777" w:rsidR="00D8100A" w:rsidRPr="00184E92" w:rsidRDefault="00D8100A" w:rsidP="00F9493F">
      <w:r>
        <w:t>Board of Trustees</w:t>
      </w:r>
    </w:p>
    <w:p w14:paraId="7584D1B6" w14:textId="4C24158E" w:rsidR="00D8100A" w:rsidRDefault="00D8100A">
      <w:pPr>
        <w:rPr>
          <w:rFonts w:eastAsiaTheme="majorEastAsia" w:cstheme="majorBidi"/>
          <w:color w:val="595959" w:themeColor="text1" w:themeTint="A6"/>
          <w:spacing w:val="15"/>
          <w:sz w:val="28"/>
          <w:szCs w:val="28"/>
        </w:rPr>
      </w:pPr>
      <w:r>
        <w:br w:type="page"/>
      </w:r>
    </w:p>
    <w:p w14:paraId="59981344" w14:textId="77777777" w:rsidR="00D8100A" w:rsidRDefault="00D8100A" w:rsidP="00571E50">
      <w:pPr>
        <w:pStyle w:val="Heading1"/>
      </w:pPr>
      <w:bookmarkStart w:id="11" w:name="_Toc230185449"/>
      <w:r w:rsidRPr="00571E50">
        <w:rPr>
          <w:noProof/>
          <w:sz w:val="32"/>
          <w:szCs w:val="32"/>
        </w:rPr>
        <w:lastRenderedPageBreak/>
        <w:drawing>
          <wp:anchor distT="0" distB="0" distL="114300" distR="114300" simplePos="0" relativeHeight="251673600" behindDoc="0" locked="0" layoutInCell="1" allowOverlap="1" wp14:anchorId="08556BF5" wp14:editId="501B4C1A">
            <wp:simplePos x="0" y="0"/>
            <wp:positionH relativeFrom="column">
              <wp:posOffset>0</wp:posOffset>
            </wp:positionH>
            <wp:positionV relativeFrom="paragraph">
              <wp:posOffset>0</wp:posOffset>
            </wp:positionV>
            <wp:extent cx="5943600" cy="913912"/>
            <wp:effectExtent l="0" t="0" r="0" b="635"/>
            <wp:wrapSquare wrapText="bothSides"/>
            <wp:docPr id="997181292" name="Picture 997181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Revision of Policy 3655: Use of Human Participants in Research Activities</w:t>
      </w:r>
      <w:bookmarkEnd w:id="11"/>
    </w:p>
    <w:p w14:paraId="3A27F7EA" w14:textId="77777777" w:rsidR="00D8100A" w:rsidRDefault="00D8100A" w:rsidP="00236529">
      <w:pPr>
        <w:pStyle w:val="Subtitle"/>
        <w:spacing w:after="0"/>
      </w:pPr>
      <w:r w:rsidRPr="009C662E">
        <w:t xml:space="preserve">Regular Meeting Agenda Item: </w:t>
      </w:r>
      <w:r>
        <w:t>Action</w:t>
      </w:r>
    </w:p>
    <w:p w14:paraId="2A5E93A4" w14:textId="77777777" w:rsidR="00D8100A" w:rsidRPr="009C662E" w:rsidRDefault="003C7D11" w:rsidP="00184E92">
      <w:pPr>
        <w:pStyle w:val="Subtitle"/>
      </w:pPr>
      <w:r>
        <w:pict w14:anchorId="46CB541C">
          <v:rect id="_x0000_i1039" style="width:0;height:1.5pt" o:hralign="center" o:hrstd="t" o:hr="t" fillcolor="#a0a0a0" stroked="f"/>
        </w:pict>
      </w:r>
    </w:p>
    <w:p w14:paraId="0952C6EF" w14:textId="77777777" w:rsidR="00D8100A" w:rsidRPr="00D00A52" w:rsidRDefault="00D8100A" w:rsidP="00571E50">
      <w:pPr>
        <w:pStyle w:val="Heading2"/>
      </w:pPr>
      <w:r w:rsidRPr="00D00A52">
        <w:t>Description</w:t>
      </w:r>
    </w:p>
    <w:p w14:paraId="47A675D2" w14:textId="77777777" w:rsidR="00D8100A" w:rsidRDefault="00D8100A" w:rsidP="00022FC5">
      <w:r w:rsidRPr="00EA703A">
        <w:t>Recent changes to legal guidance, office names, administrative titles, and process led to revision of the policies and procedures connected to research at Bellevue College. Last revised in 2015, this policy provide</w:t>
      </w:r>
      <w:r>
        <w:t>s</w:t>
      </w:r>
      <w:r w:rsidRPr="00EA703A">
        <w:t xml:space="preserve"> standards and expectations for research of various kinds at the college. From on-campus, academic work to student organization and governance, clear expectations are necessary to promote the integrity of research.</w:t>
      </w:r>
    </w:p>
    <w:p w14:paraId="5802DF91" w14:textId="77777777" w:rsidR="00D8100A" w:rsidRDefault="00D8100A" w:rsidP="00D00A52">
      <w:pPr>
        <w:pStyle w:val="Heading2"/>
      </w:pPr>
      <w:r>
        <w:t>Background/Supplemental information</w:t>
      </w:r>
    </w:p>
    <w:p w14:paraId="01479532" w14:textId="77777777" w:rsidR="00D8100A" w:rsidRDefault="00D8100A" w:rsidP="00CF75FE">
      <w:r>
        <w:t xml:space="preserve">To protect and maintain the value of research surveys at Bellevue College, for academic, organizational, and institutional purposes, a regular review of related policies and procedures is advised.  </w:t>
      </w:r>
    </w:p>
    <w:p w14:paraId="323358A3" w14:textId="77777777" w:rsidR="00D8100A" w:rsidRDefault="00D8100A" w:rsidP="00CF75FE">
      <w:r>
        <w:t xml:space="preserve">Proposed changes include: </w:t>
      </w:r>
    </w:p>
    <w:p w14:paraId="76DC24E7" w14:textId="77777777" w:rsidR="00D8100A" w:rsidRDefault="00D8100A" w:rsidP="00D8100A">
      <w:pPr>
        <w:pStyle w:val="ListParagraph"/>
        <w:numPr>
          <w:ilvl w:val="0"/>
          <w:numId w:val="4"/>
        </w:numPr>
      </w:pPr>
      <w:r>
        <w:t xml:space="preserve">Title changes </w:t>
      </w:r>
    </w:p>
    <w:p w14:paraId="7680A664" w14:textId="77777777" w:rsidR="00D8100A" w:rsidRDefault="00D8100A" w:rsidP="00D8100A">
      <w:pPr>
        <w:pStyle w:val="ListParagraph"/>
        <w:numPr>
          <w:ilvl w:val="0"/>
          <w:numId w:val="4"/>
        </w:numPr>
      </w:pPr>
      <w:r>
        <w:t>Updates to federal code</w:t>
      </w:r>
    </w:p>
    <w:p w14:paraId="407C4549" w14:textId="77777777" w:rsidR="00D8100A" w:rsidRDefault="00D8100A" w:rsidP="00D00A52">
      <w:pPr>
        <w:pStyle w:val="Heading2"/>
      </w:pPr>
      <w:r>
        <w:t>Recommended Motion</w:t>
      </w:r>
    </w:p>
    <w:p w14:paraId="7A7ADE34" w14:textId="77777777" w:rsidR="00D8100A" w:rsidRDefault="00D8100A" w:rsidP="00F9493F">
      <w:r>
        <w:t xml:space="preserve">That the Board of Trustees of Community College District VIII approves the revision of </w:t>
      </w:r>
      <w:r w:rsidRPr="000A7030">
        <w:t>Policy 3655: Use of Human Participants in Research Activities</w:t>
      </w:r>
      <w:r>
        <w:t>.</w:t>
      </w:r>
      <w:r w:rsidR="003C7D11">
        <w:pict w14:anchorId="0166A36C">
          <v:rect id="_x0000_i1040" style="width:0;height:1.5pt" o:hralign="center" o:hrstd="t" o:hr="t" fillcolor="#a0a0a0" stroked="f"/>
        </w:pict>
      </w:r>
    </w:p>
    <w:p w14:paraId="1B03512C" w14:textId="0D5E9D03" w:rsidR="00D8100A" w:rsidRPr="00184E92" w:rsidRDefault="00D8100A" w:rsidP="00F9493F">
      <w:r>
        <w:t>Contact: Lori McRea Keller</w:t>
      </w:r>
      <w:r w:rsidR="42F140A0">
        <w:t>, Director of Policies &amp; Government Relations</w:t>
      </w:r>
    </w:p>
    <w:p w14:paraId="56AB652E" w14:textId="69C4630B" w:rsidR="00D8100A" w:rsidRPr="00184E92" w:rsidRDefault="00D8100A" w:rsidP="00F9493F"/>
    <w:p w14:paraId="1F5BCF8A" w14:textId="7EF16151" w:rsidR="00D8100A" w:rsidRDefault="00D8100A">
      <w:pPr>
        <w:rPr>
          <w:rFonts w:eastAsiaTheme="majorEastAsia" w:cstheme="majorBidi"/>
          <w:color w:val="595959" w:themeColor="text1" w:themeTint="A6"/>
          <w:spacing w:val="15"/>
          <w:sz w:val="28"/>
          <w:szCs w:val="28"/>
        </w:rPr>
      </w:pPr>
      <w:r>
        <w:br w:type="page"/>
      </w:r>
    </w:p>
    <w:p w14:paraId="1F14673F" w14:textId="77777777" w:rsidR="00D8100A" w:rsidRPr="0095493B" w:rsidRDefault="00D8100A" w:rsidP="0095493B">
      <w:pPr>
        <w:pStyle w:val="Heading1"/>
      </w:pPr>
      <w:bookmarkStart w:id="12" w:name="_Toc230185450"/>
      <w:r>
        <w:lastRenderedPageBreak/>
        <w:t>Proposed Revision Redline | Policy 3655: Use of Human Participants in Research Activities</w:t>
      </w:r>
      <w:bookmarkEnd w:id="12"/>
    </w:p>
    <w:p w14:paraId="6CC990A2" w14:textId="77777777" w:rsidR="00D8100A" w:rsidRPr="009C662E" w:rsidRDefault="003C7D11" w:rsidP="00184E92">
      <w:pPr>
        <w:pStyle w:val="Subtitle"/>
      </w:pPr>
      <w:r>
        <w:pict w14:anchorId="5B77D432">
          <v:rect id="_x0000_i1041" style="width:0;height:1.5pt" o:hralign="center" o:hrstd="t" o:hr="t" fillcolor="#a0a0a0" stroked="f"/>
        </w:pict>
      </w:r>
    </w:p>
    <w:p w14:paraId="0BBE9243" w14:textId="77777777" w:rsidR="00D8100A" w:rsidRDefault="00D8100A" w:rsidP="00AA5095">
      <w:pPr>
        <w:pStyle w:val="Heading2"/>
      </w:pPr>
      <w:r w:rsidRPr="0095493B">
        <w:t>Policy 3655: Use of Human Participants in Research Activities</w:t>
      </w:r>
    </w:p>
    <w:p w14:paraId="28FDCE1C" w14:textId="77777777" w:rsidR="00D8100A" w:rsidRDefault="00D8100A" w:rsidP="0095493B">
      <w:pPr>
        <w:jc w:val="center"/>
      </w:pPr>
      <w:r>
        <w:t xml:space="preserve">Original Date: 4/21/2009     |     Last Revision Effective: </w:t>
      </w:r>
      <w:r>
        <w:rPr>
          <w:color w:val="8B0000"/>
        </w:rPr>
        <w:t>[delete]</w:t>
      </w:r>
      <w:r>
        <w:rPr>
          <w:strike/>
          <w:color w:val="8B0000"/>
        </w:rPr>
        <w:t xml:space="preserve"> 3/5/2014</w:t>
      </w:r>
      <w:r>
        <w:rPr>
          <w:color w:val="8B0000"/>
        </w:rPr>
        <w:t>[end delete]</w:t>
      </w:r>
    </w:p>
    <w:p w14:paraId="2BD8E3BC" w14:textId="77777777" w:rsidR="00D8100A" w:rsidRDefault="00D8100A" w:rsidP="0095493B">
      <w:pPr>
        <w:jc w:val="center"/>
      </w:pPr>
      <w:r>
        <w:t xml:space="preserve">Policy Contact: </w:t>
      </w:r>
      <w:r>
        <w:rPr>
          <w:color w:val="8B0000"/>
        </w:rPr>
        <w:t>[delete]</w:t>
      </w:r>
      <w:r w:rsidRPr="002B53D6">
        <w:rPr>
          <w:strike/>
          <w:color w:val="8B0000"/>
        </w:rPr>
        <w:t>Associate Vice President</w:t>
      </w:r>
      <w:r>
        <w:rPr>
          <w:strike/>
          <w:color w:val="8B0000"/>
        </w:rPr>
        <w:t xml:space="preserve">, </w:t>
      </w:r>
      <w:r w:rsidDel="006B1A53">
        <w:rPr>
          <w:strike/>
          <w:color w:val="8B0000"/>
        </w:rPr>
        <w:t>Effectiveness</w:t>
      </w:r>
      <w:r>
        <w:rPr>
          <w:color w:val="8B0000"/>
        </w:rPr>
        <w:t xml:space="preserve"> </w:t>
      </w:r>
      <w:r w:rsidRPr="002B53D6">
        <w:rPr>
          <w:strike/>
          <w:color w:val="8B0000"/>
        </w:rPr>
        <w:t xml:space="preserve">and Strategic </w:t>
      </w:r>
      <w:proofErr w:type="gramStart"/>
      <w:r w:rsidRPr="002B53D6">
        <w:rPr>
          <w:strike/>
          <w:color w:val="8B0000"/>
        </w:rPr>
        <w:t>Planning</w:t>
      </w:r>
      <w:r>
        <w:rPr>
          <w:color w:val="8B0000"/>
        </w:rPr>
        <w:t>[</w:t>
      </w:r>
      <w:proofErr w:type="gramEnd"/>
      <w:r>
        <w:rPr>
          <w:color w:val="8B0000"/>
        </w:rPr>
        <w:t xml:space="preserve">end </w:t>
      </w:r>
      <w:proofErr w:type="gramStart"/>
      <w:r>
        <w:rPr>
          <w:color w:val="8B0000"/>
        </w:rPr>
        <w:t>delete][</w:t>
      </w:r>
      <w:proofErr w:type="gramEnd"/>
      <w:r>
        <w:rPr>
          <w:color w:val="8B0000"/>
        </w:rPr>
        <w:t>insert]</w:t>
      </w:r>
      <w:r w:rsidRPr="00867030">
        <w:rPr>
          <w:color w:val="8B0000"/>
          <w:u w:val="single"/>
        </w:rPr>
        <w:t xml:space="preserve">Executive Director of Effectiveness, Research, and </w:t>
      </w:r>
      <w:proofErr w:type="gramStart"/>
      <w:r w:rsidRPr="00867030">
        <w:rPr>
          <w:color w:val="8B0000"/>
          <w:u w:val="single"/>
        </w:rPr>
        <w:t>Analytics</w:t>
      </w:r>
      <w:r>
        <w:rPr>
          <w:color w:val="8B0000"/>
        </w:rPr>
        <w:t>[</w:t>
      </w:r>
      <w:proofErr w:type="gramEnd"/>
      <w:r>
        <w:rPr>
          <w:color w:val="8B0000"/>
        </w:rPr>
        <w:t>end insert]</w:t>
      </w:r>
    </w:p>
    <w:p w14:paraId="3AA57BCA" w14:textId="77777777" w:rsidR="00D8100A" w:rsidRDefault="00D8100A" w:rsidP="00AA5095">
      <w:pPr>
        <w:pStyle w:val="Heading3"/>
      </w:pPr>
      <w:r>
        <w:t>Policy</w:t>
      </w:r>
    </w:p>
    <w:p w14:paraId="798ABBB6" w14:textId="77777777" w:rsidR="00D8100A" w:rsidRDefault="00D8100A" w:rsidP="0095493B">
      <w:r>
        <w:t>Bellevue College and federal policies and regulations require that any research activities involving human subjects be conducted in such a manner as to:</w:t>
      </w:r>
    </w:p>
    <w:p w14:paraId="5A503252" w14:textId="77777777" w:rsidR="00D8100A" w:rsidRDefault="00D8100A" w:rsidP="00D8100A">
      <w:pPr>
        <w:numPr>
          <w:ilvl w:val="0"/>
          <w:numId w:val="10"/>
        </w:numPr>
      </w:pPr>
      <w:r>
        <w:t>respect and protect the rights and welfare of the subjects involved;</w:t>
      </w:r>
    </w:p>
    <w:p w14:paraId="51A761B5" w14:textId="77777777" w:rsidR="00D8100A" w:rsidRDefault="00D8100A" w:rsidP="00D8100A">
      <w:pPr>
        <w:numPr>
          <w:ilvl w:val="0"/>
          <w:numId w:val="10"/>
        </w:numPr>
      </w:pPr>
      <w:r>
        <w:t>ensure that informed consent is obtained when this is appropriate/required; and</w:t>
      </w:r>
    </w:p>
    <w:p w14:paraId="1D5C4881" w14:textId="77777777" w:rsidR="00D8100A" w:rsidRDefault="00D8100A" w:rsidP="00D8100A">
      <w:pPr>
        <w:numPr>
          <w:ilvl w:val="0"/>
          <w:numId w:val="10"/>
        </w:numPr>
      </w:pPr>
      <w:r>
        <w:t>ensure that potential benefits from the research outweigh any risks.</w:t>
      </w:r>
    </w:p>
    <w:p w14:paraId="785637FB" w14:textId="77777777" w:rsidR="00D8100A" w:rsidRDefault="00D8100A" w:rsidP="0095493B">
      <w:r>
        <w:t>The college is fully committed to ensuring the responsible and ethical treatment of any human subjects involved in research, whether conducted by college students or employees directly, or in partnership with others on or off campus. It is the policy of this college to review these activities through an institutional review board (IRB).</w:t>
      </w:r>
    </w:p>
    <w:p w14:paraId="1EAE7E17" w14:textId="77777777" w:rsidR="00D8100A" w:rsidRDefault="00D8100A" w:rsidP="0095493B">
      <w:r>
        <w:t xml:space="preserve">To implement this policy, the college will establish and maintain an institutional review board (IRB) under the leadership of the </w:t>
      </w:r>
      <w:r>
        <w:rPr>
          <w:color w:val="8B0000"/>
        </w:rPr>
        <w:t>[delete]</w:t>
      </w:r>
      <w:r w:rsidRPr="002B53D6">
        <w:rPr>
          <w:strike/>
          <w:color w:val="8B0000"/>
        </w:rPr>
        <w:t>associate vice president</w:t>
      </w:r>
      <w:r>
        <w:rPr>
          <w:color w:val="8B0000"/>
        </w:rPr>
        <w:t xml:space="preserve"> </w:t>
      </w:r>
      <w:r>
        <w:rPr>
          <w:strike/>
          <w:color w:val="8B0000"/>
        </w:rPr>
        <w:t>of effectiveness and</w:t>
      </w:r>
      <w:r>
        <w:rPr>
          <w:color w:val="8B0000"/>
        </w:rPr>
        <w:t xml:space="preserve"> </w:t>
      </w:r>
      <w:r w:rsidRPr="002B53D6">
        <w:rPr>
          <w:strike/>
          <w:color w:val="8B0000"/>
        </w:rPr>
        <w:t>strategic planning</w:t>
      </w:r>
      <w:r>
        <w:rPr>
          <w:color w:val="8B0000"/>
        </w:rPr>
        <w:t>[end delete][insert]</w:t>
      </w:r>
      <w:r>
        <w:rPr>
          <w:color w:val="8B0000"/>
          <w:u w:val="single"/>
        </w:rPr>
        <w:t>executive director of effectiveness, research, and analytics</w:t>
      </w:r>
      <w:r>
        <w:rPr>
          <w:color w:val="8B0000"/>
        </w:rPr>
        <w:t>[end insert]</w:t>
      </w:r>
      <w:r>
        <w:t xml:space="preserve"> or </w:t>
      </w:r>
      <w:r>
        <w:rPr>
          <w:color w:val="8B0000"/>
        </w:rPr>
        <w:t>[delete]</w:t>
      </w:r>
      <w:r w:rsidRPr="002B53D6">
        <w:rPr>
          <w:strike/>
          <w:color w:val="8B0000"/>
        </w:rPr>
        <w:t>his/her</w:t>
      </w:r>
      <w:r>
        <w:rPr>
          <w:color w:val="8B0000"/>
        </w:rPr>
        <w:t>[end delete][insert]</w:t>
      </w:r>
      <w:r>
        <w:rPr>
          <w:color w:val="8B0000"/>
          <w:u w:val="single"/>
        </w:rPr>
        <w:t>their</w:t>
      </w:r>
      <w:r>
        <w:rPr>
          <w:color w:val="8B0000"/>
        </w:rPr>
        <w:t>[end insert]</w:t>
      </w:r>
      <w:r>
        <w:t xml:space="preserve"> designee who will serve as the appointed compliance officer for the purpose of reviewing and monitoring all proposed and ongoing activities, as defined above. The purpose of the IRB is to minimize the risks of injury to human subjects and to </w:t>
      </w:r>
      <w:r>
        <w:rPr>
          <w:color w:val="8B0000"/>
        </w:rPr>
        <w:t>[delete]</w:t>
      </w:r>
      <w:proofErr w:type="gramStart"/>
      <w:r w:rsidRPr="002B53D6">
        <w:rPr>
          <w:strike/>
          <w:color w:val="8B0000"/>
        </w:rPr>
        <w:t>insure</w:t>
      </w:r>
      <w:r>
        <w:rPr>
          <w:color w:val="8B0000"/>
        </w:rPr>
        <w:t>[</w:t>
      </w:r>
      <w:proofErr w:type="gramEnd"/>
      <w:r>
        <w:rPr>
          <w:color w:val="8B0000"/>
        </w:rPr>
        <w:t xml:space="preserve">end </w:t>
      </w:r>
      <w:proofErr w:type="gramStart"/>
      <w:r>
        <w:rPr>
          <w:color w:val="8B0000"/>
        </w:rPr>
        <w:t>delete][</w:t>
      </w:r>
      <w:proofErr w:type="gramEnd"/>
      <w:r>
        <w:rPr>
          <w:color w:val="8B0000"/>
        </w:rPr>
        <w:t>insert]</w:t>
      </w:r>
      <w:proofErr w:type="gramStart"/>
      <w:r>
        <w:rPr>
          <w:color w:val="8B0000"/>
          <w:u w:val="single"/>
        </w:rPr>
        <w:t>ensure</w:t>
      </w:r>
      <w:r>
        <w:rPr>
          <w:color w:val="8B0000"/>
        </w:rPr>
        <w:t>[</w:t>
      </w:r>
      <w:proofErr w:type="gramEnd"/>
      <w:r>
        <w:rPr>
          <w:color w:val="8B0000"/>
        </w:rPr>
        <w:t>end insert]</w:t>
      </w:r>
      <w:r>
        <w:t xml:space="preserve"> maximum protection for the rights and welfare of subjects. Operating guidelines of the IRB shall be consistent with the “Belmont Report” regarding ethical principles and guidelines for research involving human subjects, published in 1979 by The National Commission for the Protection of Human Subjects of Biomedical and Behavioral Research </w:t>
      </w:r>
      <w:r>
        <w:rPr>
          <w:color w:val="8B0000"/>
        </w:rPr>
        <w:t>[insert]</w:t>
      </w:r>
      <w:r>
        <w:rPr>
          <w:color w:val="8B0000"/>
          <w:u w:val="single"/>
        </w:rPr>
        <w:t xml:space="preserve">and the U.S. Department of Health and Human Services regulations for the protection of human subjects (45 CFR 46). </w:t>
      </w:r>
      <w:r>
        <w:rPr>
          <w:color w:val="8B0000"/>
        </w:rPr>
        <w:t>[end insert]</w:t>
      </w:r>
    </w:p>
    <w:p w14:paraId="2727ED08" w14:textId="77777777" w:rsidR="00D8100A" w:rsidRPr="002B53D6" w:rsidRDefault="00D8100A" w:rsidP="002B53D6">
      <w:r>
        <w:rPr>
          <w:color w:val="8B0000"/>
        </w:rPr>
        <w:t>[delete]</w:t>
      </w:r>
      <w:r w:rsidRPr="002B53D6">
        <w:rPr>
          <w:strike/>
          <w:color w:val="8B0000"/>
        </w:rPr>
        <w:t xml:space="preserve">Proposals with certifications that human subjects are involved shall be referred by the associate vice president of effectiveness and strategic planning to the IRB for initial and continuing review. Approved proposals shall be submitted to the Department of Health and Human Services in accordance with Part 46 of Title 45 of the Code of Federal </w:t>
      </w:r>
      <w:proofErr w:type="gramStart"/>
      <w:r w:rsidRPr="002B53D6">
        <w:rPr>
          <w:strike/>
          <w:color w:val="8B0000"/>
        </w:rPr>
        <w:t>Regulations.</w:t>
      </w:r>
      <w:r>
        <w:rPr>
          <w:color w:val="8B0000"/>
        </w:rPr>
        <w:t>[</w:t>
      </w:r>
      <w:proofErr w:type="gramEnd"/>
      <w:r>
        <w:rPr>
          <w:color w:val="8B0000"/>
        </w:rPr>
        <w:t>end delete]</w:t>
      </w:r>
    </w:p>
    <w:p w14:paraId="41BD19FB" w14:textId="77777777" w:rsidR="00D8100A" w:rsidRDefault="00D8100A" w:rsidP="0095493B">
      <w:r>
        <w:rPr>
          <w:color w:val="8B0000"/>
        </w:rPr>
        <w:lastRenderedPageBreak/>
        <w:t>[insert]</w:t>
      </w:r>
      <w:r>
        <w:rPr>
          <w:color w:val="8B0000"/>
          <w:u w:val="single"/>
        </w:rPr>
        <w:t xml:space="preserve">All proposed studies that meet the definition of human subject research, including those believed to fall within the exempt categories, shall be submitted to the IRB through the procedures identified in 3655P and be approved prior to the commencement of the </w:t>
      </w:r>
      <w:proofErr w:type="gramStart"/>
      <w:r>
        <w:rPr>
          <w:color w:val="8B0000"/>
          <w:u w:val="single"/>
        </w:rPr>
        <w:t>study.</w:t>
      </w:r>
      <w:r>
        <w:rPr>
          <w:color w:val="8B0000"/>
        </w:rPr>
        <w:t>[</w:t>
      </w:r>
      <w:proofErr w:type="gramEnd"/>
      <w:r>
        <w:rPr>
          <w:color w:val="8B0000"/>
        </w:rPr>
        <w:t>end insert]</w:t>
      </w:r>
    </w:p>
    <w:p w14:paraId="0E9A965E" w14:textId="77777777" w:rsidR="00D8100A" w:rsidRDefault="00D8100A" w:rsidP="0095493B">
      <w:pPr>
        <w:pStyle w:val="Heading3"/>
      </w:pPr>
      <w:r>
        <w:t>Definitions</w:t>
      </w:r>
    </w:p>
    <w:p w14:paraId="5B874201" w14:textId="77777777" w:rsidR="00D8100A" w:rsidRDefault="00D8100A" w:rsidP="0095493B">
      <w:pPr>
        <w:pStyle w:val="Heading4"/>
      </w:pPr>
      <w:r>
        <w:t>Human Subject</w:t>
      </w:r>
    </w:p>
    <w:p w14:paraId="6EFC007E" w14:textId="77777777" w:rsidR="00D8100A" w:rsidRDefault="00D8100A" w:rsidP="0095493B">
      <w:r>
        <w:t xml:space="preserve">Is defined </w:t>
      </w:r>
      <w:r>
        <w:rPr>
          <w:color w:val="8B0000"/>
        </w:rPr>
        <w:t>[insert]</w:t>
      </w:r>
      <w:r>
        <w:rPr>
          <w:color w:val="8B0000"/>
          <w:u w:val="single"/>
        </w:rPr>
        <w:t xml:space="preserve">in the regulations </w:t>
      </w:r>
      <w:r>
        <w:rPr>
          <w:color w:val="8B0000"/>
        </w:rPr>
        <w:t>[end insert]</w:t>
      </w:r>
      <w:r>
        <w:t>as a living individual about whom an investigator (whether professional or student) conducting research obtains data through intervention or interaction with the individual, or identifiable private information; i.e., information about behavior in a context in which an individual can reasonably expect that no observation or recording is taking place or information provided for specific purposes that the individual can reasonably expect will not be made public.</w:t>
      </w:r>
    </w:p>
    <w:p w14:paraId="54ABE3B3" w14:textId="77777777" w:rsidR="00D8100A" w:rsidRDefault="00D8100A" w:rsidP="0095493B">
      <w:pPr>
        <w:pStyle w:val="Heading4"/>
      </w:pPr>
      <w:r>
        <w:t>Research</w:t>
      </w:r>
    </w:p>
    <w:p w14:paraId="614B22AA" w14:textId="77777777" w:rsidR="00D8100A" w:rsidRDefault="00D8100A" w:rsidP="0095493B">
      <w:r>
        <w:t>Is defined</w:t>
      </w:r>
      <w:r>
        <w:rPr>
          <w:color w:val="8B0000"/>
        </w:rPr>
        <w:t>[insert]</w:t>
      </w:r>
      <w:r>
        <w:rPr>
          <w:color w:val="8B0000"/>
          <w:u w:val="single"/>
        </w:rPr>
        <w:t xml:space="preserve"> in the </w:t>
      </w:r>
      <w:proofErr w:type="gramStart"/>
      <w:r>
        <w:rPr>
          <w:color w:val="8B0000"/>
          <w:u w:val="single"/>
        </w:rPr>
        <w:t>regulations</w:t>
      </w:r>
      <w:r>
        <w:rPr>
          <w:color w:val="8B0000"/>
        </w:rPr>
        <w:t>[</w:t>
      </w:r>
      <w:proofErr w:type="gramEnd"/>
      <w:r>
        <w:rPr>
          <w:color w:val="8B0000"/>
        </w:rPr>
        <w:t>end insert]</w:t>
      </w:r>
      <w:r>
        <w:t xml:space="preserve"> as “any systematic investigation designed to develop or contribute to generalizable knowledge.” Generalizable knowledge refers to any systematically gathered data which is intended for dissemination (publication or presentation) beyond the institutional </w:t>
      </w:r>
      <w:proofErr w:type="gramStart"/>
      <w:r>
        <w:t>setting</w:t>
      </w:r>
      <w:proofErr w:type="gramEnd"/>
      <w:r>
        <w:t xml:space="preserve"> and which might reasonably be generalized beyond the research sample.</w:t>
      </w:r>
    </w:p>
    <w:p w14:paraId="1A7DCF64" w14:textId="77777777" w:rsidR="00D8100A" w:rsidRDefault="00D8100A" w:rsidP="0095493B">
      <w:pPr>
        <w:pStyle w:val="Heading4"/>
      </w:pPr>
      <w:r>
        <w:t>Risk</w:t>
      </w:r>
    </w:p>
    <w:p w14:paraId="6789FDED" w14:textId="77777777" w:rsidR="00D8100A" w:rsidRDefault="00D8100A" w:rsidP="0095493B">
      <w:r>
        <w:t xml:space="preserve">Means that </w:t>
      </w:r>
      <w:proofErr w:type="gramStart"/>
      <w:r>
        <w:t>as a consequence of</w:t>
      </w:r>
      <w:proofErr w:type="gramEnd"/>
      <w:r>
        <w:t xml:space="preserve"> participating in an activity, an individual may reasonably be expected to be exposed to the possibility of injury (physical and/or psychological), beyond the ordinary risks of daily life.</w:t>
      </w:r>
    </w:p>
    <w:p w14:paraId="33DF5BB1" w14:textId="77777777" w:rsidR="00D8100A" w:rsidRPr="0095493B" w:rsidRDefault="00D8100A" w:rsidP="00AA5095">
      <w:pPr>
        <w:pStyle w:val="Heading3"/>
      </w:pPr>
      <w:r w:rsidRPr="0095493B">
        <w:t>Relevant Laws and Other Resources</w:t>
      </w:r>
    </w:p>
    <w:p w14:paraId="1ACD730A" w14:textId="77777777" w:rsidR="00D8100A" w:rsidRPr="00867030" w:rsidRDefault="00D8100A" w:rsidP="00867030">
      <w:hyperlink r:id="rId24" w:history="1">
        <w:r w:rsidRPr="00867030">
          <w:rPr>
            <w:rStyle w:val="Hyperlink"/>
          </w:rPr>
          <w:t>BC Procedure #3655P Use of Human Participants in Research Activities (Procedures)</w:t>
        </w:r>
      </w:hyperlink>
    </w:p>
    <w:p w14:paraId="56C30306" w14:textId="77777777" w:rsidR="00D8100A" w:rsidRDefault="00D8100A" w:rsidP="0095493B">
      <w:r>
        <w:rPr>
          <w:color w:val="8B0000"/>
        </w:rPr>
        <w:t>[insert]</w:t>
      </w:r>
      <w:hyperlink r:id="rId25" w:history="1">
        <w:r w:rsidRPr="0095493B">
          <w:rPr>
            <w:rStyle w:val="Hyperlink"/>
            <w:color w:val="8B0000"/>
          </w:rPr>
          <w:t>45 CFR 46: HHS Policy for Protection of Human Subjects</w:t>
        </w:r>
      </w:hyperlink>
      <w:r>
        <w:rPr>
          <w:color w:val="8B0000"/>
        </w:rPr>
        <w:t>[end insert]</w:t>
      </w:r>
    </w:p>
    <w:p w14:paraId="1257E675" w14:textId="77777777" w:rsidR="00D8100A" w:rsidRPr="0095493B" w:rsidRDefault="00D8100A" w:rsidP="00AA5095">
      <w:pPr>
        <w:pStyle w:val="Heading3"/>
      </w:pPr>
      <w:r w:rsidRPr="0095493B">
        <w:t>Revision History</w:t>
      </w:r>
    </w:p>
    <w:p w14:paraId="5130D1D9" w14:textId="77777777" w:rsidR="00D8100A" w:rsidRPr="0095493B" w:rsidRDefault="00D8100A" w:rsidP="0095493B">
      <w:r w:rsidRPr="0095493B">
        <w:t>Original 4/2/2009</w:t>
      </w:r>
    </w:p>
    <w:p w14:paraId="58EF4646" w14:textId="77777777" w:rsidR="00D8100A" w:rsidRPr="0095493B" w:rsidRDefault="00D8100A" w:rsidP="0095493B">
      <w:r w:rsidRPr="0095493B">
        <w:t>Revisions 5/2/2009; 9/11/2012; 1/23/2014; 3/5/2014</w:t>
      </w:r>
    </w:p>
    <w:p w14:paraId="6E67E077" w14:textId="77777777" w:rsidR="00D8100A" w:rsidRPr="0095493B" w:rsidRDefault="00D8100A" w:rsidP="00AA5095">
      <w:pPr>
        <w:pStyle w:val="Heading3"/>
      </w:pPr>
      <w:r w:rsidRPr="0095493B">
        <w:t>Approved By</w:t>
      </w:r>
    </w:p>
    <w:p w14:paraId="221B2ACC" w14:textId="77777777" w:rsidR="00D8100A" w:rsidRDefault="00D8100A" w:rsidP="0095493B">
      <w:pPr>
        <w:rPr>
          <w:color w:val="8B0000"/>
        </w:rPr>
      </w:pPr>
      <w:r>
        <w:rPr>
          <w:color w:val="8B0000"/>
        </w:rPr>
        <w:t>[delete]</w:t>
      </w:r>
      <w:r w:rsidRPr="002B53D6">
        <w:rPr>
          <w:strike/>
          <w:color w:val="8B0000"/>
        </w:rPr>
        <w:t>All College Council</w:t>
      </w:r>
      <w:r w:rsidRPr="002B53D6">
        <w:rPr>
          <w:strike/>
          <w:color w:val="8B0000"/>
        </w:rPr>
        <w:br/>
        <w:t xml:space="preserve">President’s </w:t>
      </w:r>
      <w:proofErr w:type="gramStart"/>
      <w:r w:rsidRPr="002B53D6">
        <w:rPr>
          <w:strike/>
          <w:color w:val="8B0000"/>
        </w:rPr>
        <w:t>Cabinet</w:t>
      </w:r>
      <w:r>
        <w:rPr>
          <w:color w:val="8B0000"/>
        </w:rPr>
        <w:t>[</w:t>
      </w:r>
      <w:proofErr w:type="gramEnd"/>
      <w:r>
        <w:rPr>
          <w:color w:val="8B0000"/>
        </w:rPr>
        <w:t>end delete]</w:t>
      </w:r>
    </w:p>
    <w:p w14:paraId="07458770" w14:textId="77777777" w:rsidR="00D8100A" w:rsidRPr="00184E92" w:rsidRDefault="00D8100A" w:rsidP="0095493B">
      <w:r w:rsidRPr="0095493B">
        <w:t>Board of Trustees</w:t>
      </w:r>
    </w:p>
    <w:p w14:paraId="0D2F4C53" w14:textId="48CF9869" w:rsidR="00D8100A" w:rsidRDefault="00D8100A">
      <w:pPr>
        <w:rPr>
          <w:rFonts w:eastAsiaTheme="majorEastAsia" w:cstheme="majorBidi"/>
          <w:color w:val="595959" w:themeColor="text1" w:themeTint="A6"/>
          <w:spacing w:val="15"/>
          <w:sz w:val="28"/>
          <w:szCs w:val="28"/>
        </w:rPr>
      </w:pPr>
      <w:r>
        <w:br w:type="page"/>
      </w:r>
    </w:p>
    <w:p w14:paraId="7E41FC98" w14:textId="77777777" w:rsidR="00D8100A" w:rsidRPr="0095493B" w:rsidRDefault="00D8100A" w:rsidP="0095493B">
      <w:pPr>
        <w:pStyle w:val="Heading1"/>
      </w:pPr>
      <w:bookmarkStart w:id="13" w:name="_Toc230185451"/>
      <w:r w:rsidRPr="0095493B">
        <w:lastRenderedPageBreak/>
        <w:t>Proposed Revision | Policy 3655: Use of Human Participants in Research Activities</w:t>
      </w:r>
      <w:bookmarkEnd w:id="13"/>
    </w:p>
    <w:p w14:paraId="44845FC9" w14:textId="77777777" w:rsidR="00D8100A" w:rsidRPr="009C662E" w:rsidRDefault="003C7D11" w:rsidP="00184E92">
      <w:pPr>
        <w:pStyle w:val="Subtitle"/>
      </w:pPr>
      <w:r>
        <w:pict w14:anchorId="66419D72">
          <v:rect id="_x0000_i1042" style="width:0;height:1.5pt" o:hralign="center" o:hrstd="t" o:hr="t" fillcolor="#a0a0a0" stroked="f"/>
        </w:pict>
      </w:r>
    </w:p>
    <w:p w14:paraId="255B7292" w14:textId="77777777" w:rsidR="00D8100A" w:rsidRDefault="00D8100A" w:rsidP="00AA5095">
      <w:pPr>
        <w:pStyle w:val="Heading2"/>
      </w:pPr>
      <w:r w:rsidRPr="0095493B">
        <w:t>Policy 3655: Use of Human Participants in Research Activities</w:t>
      </w:r>
    </w:p>
    <w:p w14:paraId="404708A1" w14:textId="77777777" w:rsidR="00D8100A" w:rsidRDefault="00D8100A" w:rsidP="0095493B">
      <w:pPr>
        <w:jc w:val="center"/>
      </w:pPr>
      <w:r>
        <w:t>Original Date: 4/21/2009     |     Last Revision Effective:</w:t>
      </w:r>
    </w:p>
    <w:p w14:paraId="0022EE2C" w14:textId="77777777" w:rsidR="00D8100A" w:rsidRDefault="00D8100A" w:rsidP="0095493B">
      <w:pPr>
        <w:jc w:val="center"/>
      </w:pPr>
      <w:r>
        <w:t>Policy Contact: Executive Director of Effectiveness, Research &amp; Analytics</w:t>
      </w:r>
    </w:p>
    <w:p w14:paraId="5717ADC1" w14:textId="77777777" w:rsidR="00D8100A" w:rsidRDefault="00D8100A" w:rsidP="00AA5095">
      <w:pPr>
        <w:pStyle w:val="Heading3"/>
      </w:pPr>
      <w:r>
        <w:t>Policy</w:t>
      </w:r>
    </w:p>
    <w:p w14:paraId="42719F8E" w14:textId="77777777" w:rsidR="00D8100A" w:rsidRDefault="00D8100A" w:rsidP="0095493B">
      <w:r>
        <w:t>Bellevue College and federal policies and regulations require that any research activities involving human subjects be conducted in such a manner as to:</w:t>
      </w:r>
    </w:p>
    <w:p w14:paraId="1C02D5AB" w14:textId="77777777" w:rsidR="00D8100A" w:rsidRDefault="00D8100A" w:rsidP="00D8100A">
      <w:pPr>
        <w:pStyle w:val="ListParagraph"/>
        <w:numPr>
          <w:ilvl w:val="0"/>
          <w:numId w:val="11"/>
        </w:numPr>
      </w:pPr>
      <w:r>
        <w:t>respect and protect the rights and welfare of the subjects involved;</w:t>
      </w:r>
    </w:p>
    <w:p w14:paraId="33CBB4BF" w14:textId="77777777" w:rsidR="00D8100A" w:rsidRDefault="00D8100A" w:rsidP="00D8100A">
      <w:pPr>
        <w:pStyle w:val="ListParagraph"/>
        <w:numPr>
          <w:ilvl w:val="0"/>
          <w:numId w:val="11"/>
        </w:numPr>
      </w:pPr>
      <w:r>
        <w:t>ensure that informed consent is obtained when this is appropriate/required; and</w:t>
      </w:r>
    </w:p>
    <w:p w14:paraId="28E1E2FF" w14:textId="77777777" w:rsidR="00D8100A" w:rsidRDefault="00D8100A" w:rsidP="00D8100A">
      <w:pPr>
        <w:pStyle w:val="ListParagraph"/>
        <w:numPr>
          <w:ilvl w:val="0"/>
          <w:numId w:val="11"/>
        </w:numPr>
      </w:pPr>
      <w:r>
        <w:t>ensure that potential benefits from the research outweigh any risks.</w:t>
      </w:r>
    </w:p>
    <w:p w14:paraId="7CCE21C8" w14:textId="77777777" w:rsidR="00D8100A" w:rsidRDefault="00D8100A" w:rsidP="0095493B">
      <w:r>
        <w:t>The college is fully committed to ensuring the responsible and ethical treatment of any human subjects involved in research, whether conducted by college students or employees directly, or in partnership with others on or off campus. It is the policy of this college to review these activities through an institutional review board (IRB).</w:t>
      </w:r>
    </w:p>
    <w:p w14:paraId="0AF2EAFF" w14:textId="77777777" w:rsidR="00D8100A" w:rsidRDefault="00D8100A" w:rsidP="0095493B">
      <w:r>
        <w:t xml:space="preserve">To implement this policy, the college will establish and maintain an institutional review board (IRB) under the leadership of the executive director of effectiveness and research or their </w:t>
      </w:r>
      <w:proofErr w:type="gramStart"/>
      <w:r>
        <w:t>designee</w:t>
      </w:r>
      <w:proofErr w:type="gramEnd"/>
      <w:r>
        <w:t xml:space="preserve"> who will serve as the appointed compliance officer for the purpose of reviewing and monitoring all proposed and ongoing activities, as defined above. The purpose of the IRB is to minimize the risks of injury to human subjects and to ensure maximum protection for the rights and welfare of subjects. Operating guidelines of the IRB shall be consistent with the “Belmont Report” regarding ethical principles and guidelines for research involving human subjects, published in 1979 by The National Commission for the Protection of Human Subjects of Biomedical and Behavioral Research and the U.S. Department of Health and Human Services regulations for the protection of human subjects (45 CFR 46). </w:t>
      </w:r>
    </w:p>
    <w:p w14:paraId="242DFD7F" w14:textId="77777777" w:rsidR="00D8100A" w:rsidRDefault="00D8100A" w:rsidP="0095493B">
      <w:r>
        <w:t>All proposed studies that meet the definition of human subject research, including those believed to fall within the exempt categories, shall be submitted to the IRB through the procedures identified in 3655P and be approved prior to the commencement of the study.</w:t>
      </w:r>
    </w:p>
    <w:p w14:paraId="1362C835" w14:textId="77777777" w:rsidR="00D8100A" w:rsidRDefault="00D8100A" w:rsidP="0095493B">
      <w:pPr>
        <w:pStyle w:val="Heading3"/>
      </w:pPr>
      <w:r>
        <w:t>Definitions</w:t>
      </w:r>
    </w:p>
    <w:p w14:paraId="4FA74F47" w14:textId="77777777" w:rsidR="00D8100A" w:rsidRDefault="00D8100A" w:rsidP="0095493B">
      <w:pPr>
        <w:pStyle w:val="Heading4"/>
      </w:pPr>
      <w:r>
        <w:t>Human Subject</w:t>
      </w:r>
    </w:p>
    <w:p w14:paraId="60992F35" w14:textId="77777777" w:rsidR="00D8100A" w:rsidRDefault="00D8100A" w:rsidP="0095493B">
      <w:r>
        <w:t xml:space="preserve">Is defined in the regulations as a living individual about whom an investigator (whether professional or student) conducting research obtains data through intervention or interaction with the individual, </w:t>
      </w:r>
      <w:r>
        <w:lastRenderedPageBreak/>
        <w:t>or identifiable private information; i.e., information about behavior in a context in which an individual can reasonably expect that no observation or recording is taking place or information provided for specific purposes that the individual can reasonably expect will not be made public.</w:t>
      </w:r>
    </w:p>
    <w:p w14:paraId="6FB4EAFA" w14:textId="77777777" w:rsidR="00D8100A" w:rsidRDefault="00D8100A" w:rsidP="0095493B">
      <w:pPr>
        <w:pStyle w:val="Heading4"/>
      </w:pPr>
      <w:r>
        <w:t>Research</w:t>
      </w:r>
    </w:p>
    <w:p w14:paraId="0AA77A26" w14:textId="77777777" w:rsidR="00D8100A" w:rsidRDefault="00D8100A" w:rsidP="0095493B">
      <w:r>
        <w:t xml:space="preserve">Is defined in the regulations as “any systematic investigation designed to develop or contribute to generalizable knowledge.” Generalizable knowledge refers to any systematically gathered data which is intended for dissemination (publication or presentation) beyond the institutional </w:t>
      </w:r>
      <w:proofErr w:type="gramStart"/>
      <w:r>
        <w:t>setting</w:t>
      </w:r>
      <w:proofErr w:type="gramEnd"/>
      <w:r>
        <w:t xml:space="preserve"> and which might reasonably be generalized beyond the research sample.</w:t>
      </w:r>
    </w:p>
    <w:p w14:paraId="5605CB0F" w14:textId="77777777" w:rsidR="00D8100A" w:rsidRDefault="00D8100A" w:rsidP="0095493B">
      <w:pPr>
        <w:pStyle w:val="Heading4"/>
      </w:pPr>
      <w:r>
        <w:t>Risk</w:t>
      </w:r>
    </w:p>
    <w:p w14:paraId="374BF4B0" w14:textId="77777777" w:rsidR="00D8100A" w:rsidRDefault="00D8100A" w:rsidP="0095493B">
      <w:r>
        <w:t xml:space="preserve">Means that </w:t>
      </w:r>
      <w:proofErr w:type="gramStart"/>
      <w:r>
        <w:t>as a consequence of</w:t>
      </w:r>
      <w:proofErr w:type="gramEnd"/>
      <w:r>
        <w:t xml:space="preserve"> participating in an activity, an individual may reasonably be expected to be exposed to the possibility of injury (physical and/or psychological), beyond the ordinary risks of daily life.</w:t>
      </w:r>
    </w:p>
    <w:p w14:paraId="77F6CF89" w14:textId="77777777" w:rsidR="00D8100A" w:rsidRPr="0095493B" w:rsidRDefault="00D8100A" w:rsidP="00AA5095">
      <w:pPr>
        <w:pStyle w:val="Heading3"/>
      </w:pPr>
      <w:r w:rsidRPr="0095493B">
        <w:t>Relevant Laws and Other Resources</w:t>
      </w:r>
    </w:p>
    <w:p w14:paraId="5284C589" w14:textId="77777777" w:rsidR="00D8100A" w:rsidRPr="0095493B" w:rsidRDefault="00D8100A" w:rsidP="0095493B">
      <w:hyperlink r:id="rId26" w:history="1">
        <w:r w:rsidRPr="0095493B">
          <w:rPr>
            <w:rStyle w:val="Hyperlink"/>
          </w:rPr>
          <w:t>BC Procedure #3655 Use of Human Participants in Research Activities (Procedures)</w:t>
        </w:r>
      </w:hyperlink>
    </w:p>
    <w:p w14:paraId="4A9B01E5" w14:textId="77777777" w:rsidR="00D8100A" w:rsidRDefault="00D8100A" w:rsidP="0095493B">
      <w:hyperlink r:id="rId27" w:history="1">
        <w:r w:rsidRPr="0095493B">
          <w:rPr>
            <w:rStyle w:val="Hyperlink"/>
          </w:rPr>
          <w:t>45 CFR 46: HHS Policy for Protection of Human Subjects</w:t>
        </w:r>
      </w:hyperlink>
    </w:p>
    <w:p w14:paraId="37A481F6" w14:textId="77777777" w:rsidR="00D8100A" w:rsidRPr="0095493B" w:rsidRDefault="00D8100A" w:rsidP="00AA5095">
      <w:pPr>
        <w:pStyle w:val="Heading3"/>
      </w:pPr>
      <w:r w:rsidRPr="0095493B">
        <w:t>Revision History</w:t>
      </w:r>
    </w:p>
    <w:p w14:paraId="3D1A970E" w14:textId="77777777" w:rsidR="00D8100A" w:rsidRPr="0095493B" w:rsidRDefault="00D8100A" w:rsidP="0095493B">
      <w:r w:rsidRPr="0095493B">
        <w:t>Original 4/2/2009</w:t>
      </w:r>
    </w:p>
    <w:p w14:paraId="4021C203" w14:textId="77777777" w:rsidR="00D8100A" w:rsidRPr="0095493B" w:rsidRDefault="00D8100A" w:rsidP="0095493B">
      <w:r w:rsidRPr="0095493B">
        <w:t>Revisions 5/2/2009; 9/11/2012; 1/23/2014; 3/5/2014</w:t>
      </w:r>
    </w:p>
    <w:p w14:paraId="6A1CC354" w14:textId="77777777" w:rsidR="00D8100A" w:rsidRPr="0095493B" w:rsidRDefault="00D8100A" w:rsidP="00AA5095">
      <w:pPr>
        <w:pStyle w:val="Heading3"/>
      </w:pPr>
      <w:r w:rsidRPr="0095493B">
        <w:t>Approved By</w:t>
      </w:r>
    </w:p>
    <w:p w14:paraId="6C7E7057" w14:textId="77777777" w:rsidR="00D8100A" w:rsidRPr="00184E92" w:rsidRDefault="00D8100A" w:rsidP="0095493B">
      <w:r w:rsidRPr="0095493B">
        <w:t>Board of Trustees</w:t>
      </w:r>
    </w:p>
    <w:p w14:paraId="5F16DB65" w14:textId="77777777" w:rsidR="006F4C5D" w:rsidRPr="006F4C5D" w:rsidRDefault="006F4C5D" w:rsidP="00BE79DD">
      <w:pPr>
        <w:pStyle w:val="Subtitle"/>
        <w:jc w:val="center"/>
      </w:pPr>
    </w:p>
    <w:sectPr w:rsidR="006F4C5D" w:rsidRPr="006F4C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1E552"/>
    <w:multiLevelType w:val="hybridMultilevel"/>
    <w:tmpl w:val="97367F20"/>
    <w:lvl w:ilvl="0" w:tplc="95AC78CA">
      <w:start w:val="1"/>
      <w:numFmt w:val="bullet"/>
      <w:lvlText w:val=""/>
      <w:lvlJc w:val="left"/>
      <w:pPr>
        <w:ind w:left="720" w:hanging="360"/>
      </w:pPr>
      <w:rPr>
        <w:rFonts w:ascii="Symbol" w:hAnsi="Symbol" w:hint="default"/>
      </w:rPr>
    </w:lvl>
    <w:lvl w:ilvl="1" w:tplc="41468558">
      <w:start w:val="1"/>
      <w:numFmt w:val="bullet"/>
      <w:lvlText w:val="o"/>
      <w:lvlJc w:val="left"/>
      <w:pPr>
        <w:ind w:left="1440" w:hanging="360"/>
      </w:pPr>
      <w:rPr>
        <w:rFonts w:ascii="Courier New" w:hAnsi="Courier New" w:hint="default"/>
      </w:rPr>
    </w:lvl>
    <w:lvl w:ilvl="2" w:tplc="F984E740">
      <w:start w:val="1"/>
      <w:numFmt w:val="bullet"/>
      <w:lvlText w:val=""/>
      <w:lvlJc w:val="left"/>
      <w:pPr>
        <w:ind w:left="2160" w:hanging="360"/>
      </w:pPr>
      <w:rPr>
        <w:rFonts w:ascii="Wingdings" w:hAnsi="Wingdings" w:hint="default"/>
      </w:rPr>
    </w:lvl>
    <w:lvl w:ilvl="3" w:tplc="379A89DA">
      <w:start w:val="1"/>
      <w:numFmt w:val="bullet"/>
      <w:lvlText w:val=""/>
      <w:lvlJc w:val="left"/>
      <w:pPr>
        <w:ind w:left="2880" w:hanging="360"/>
      </w:pPr>
      <w:rPr>
        <w:rFonts w:ascii="Symbol" w:hAnsi="Symbol" w:hint="default"/>
      </w:rPr>
    </w:lvl>
    <w:lvl w:ilvl="4" w:tplc="F71EDF88">
      <w:start w:val="1"/>
      <w:numFmt w:val="bullet"/>
      <w:lvlText w:val="o"/>
      <w:lvlJc w:val="left"/>
      <w:pPr>
        <w:ind w:left="3600" w:hanging="360"/>
      </w:pPr>
      <w:rPr>
        <w:rFonts w:ascii="Courier New" w:hAnsi="Courier New" w:hint="default"/>
      </w:rPr>
    </w:lvl>
    <w:lvl w:ilvl="5" w:tplc="2528C700">
      <w:start w:val="1"/>
      <w:numFmt w:val="bullet"/>
      <w:lvlText w:val=""/>
      <w:lvlJc w:val="left"/>
      <w:pPr>
        <w:ind w:left="4320" w:hanging="360"/>
      </w:pPr>
      <w:rPr>
        <w:rFonts w:ascii="Wingdings" w:hAnsi="Wingdings" w:hint="default"/>
      </w:rPr>
    </w:lvl>
    <w:lvl w:ilvl="6" w:tplc="EA78BB36">
      <w:start w:val="1"/>
      <w:numFmt w:val="bullet"/>
      <w:lvlText w:val=""/>
      <w:lvlJc w:val="left"/>
      <w:pPr>
        <w:ind w:left="5040" w:hanging="360"/>
      </w:pPr>
      <w:rPr>
        <w:rFonts w:ascii="Symbol" w:hAnsi="Symbol" w:hint="default"/>
      </w:rPr>
    </w:lvl>
    <w:lvl w:ilvl="7" w:tplc="84DEB1E6">
      <w:start w:val="1"/>
      <w:numFmt w:val="bullet"/>
      <w:lvlText w:val="o"/>
      <w:lvlJc w:val="left"/>
      <w:pPr>
        <w:ind w:left="5760" w:hanging="360"/>
      </w:pPr>
      <w:rPr>
        <w:rFonts w:ascii="Courier New" w:hAnsi="Courier New" w:hint="default"/>
      </w:rPr>
    </w:lvl>
    <w:lvl w:ilvl="8" w:tplc="4A18FF26">
      <w:start w:val="1"/>
      <w:numFmt w:val="bullet"/>
      <w:lvlText w:val=""/>
      <w:lvlJc w:val="left"/>
      <w:pPr>
        <w:ind w:left="6480" w:hanging="360"/>
      </w:pPr>
      <w:rPr>
        <w:rFonts w:ascii="Wingdings" w:hAnsi="Wingdings" w:hint="default"/>
      </w:rPr>
    </w:lvl>
  </w:abstractNum>
  <w:abstractNum w:abstractNumId="1" w15:restartNumberingAfterBreak="0">
    <w:nsid w:val="1204536B"/>
    <w:multiLevelType w:val="hybridMultilevel"/>
    <w:tmpl w:val="0F62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2166F"/>
    <w:multiLevelType w:val="hybridMultilevel"/>
    <w:tmpl w:val="B22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6103C"/>
    <w:multiLevelType w:val="hybridMultilevel"/>
    <w:tmpl w:val="295E58F6"/>
    <w:lvl w:ilvl="0" w:tplc="27CE8262">
      <w:start w:val="1"/>
      <w:numFmt w:val="bullet"/>
      <w:lvlText w:val=""/>
      <w:lvlJc w:val="left"/>
      <w:pPr>
        <w:ind w:left="720" w:hanging="360"/>
      </w:pPr>
      <w:rPr>
        <w:rFonts w:ascii="Symbol" w:hAnsi="Symbol" w:hint="default"/>
      </w:rPr>
    </w:lvl>
    <w:lvl w:ilvl="1" w:tplc="7A7678A2">
      <w:start w:val="1"/>
      <w:numFmt w:val="bullet"/>
      <w:lvlText w:val="o"/>
      <w:lvlJc w:val="left"/>
      <w:pPr>
        <w:ind w:left="1440" w:hanging="360"/>
      </w:pPr>
      <w:rPr>
        <w:rFonts w:ascii="Courier New" w:hAnsi="Courier New" w:hint="default"/>
      </w:rPr>
    </w:lvl>
    <w:lvl w:ilvl="2" w:tplc="74B25AA6">
      <w:start w:val="1"/>
      <w:numFmt w:val="bullet"/>
      <w:lvlText w:val=""/>
      <w:lvlJc w:val="left"/>
      <w:pPr>
        <w:ind w:left="2160" w:hanging="360"/>
      </w:pPr>
      <w:rPr>
        <w:rFonts w:ascii="Wingdings" w:hAnsi="Wingdings" w:hint="default"/>
      </w:rPr>
    </w:lvl>
    <w:lvl w:ilvl="3" w:tplc="E7566690">
      <w:start w:val="1"/>
      <w:numFmt w:val="bullet"/>
      <w:lvlText w:val=""/>
      <w:lvlJc w:val="left"/>
      <w:pPr>
        <w:ind w:left="2880" w:hanging="360"/>
      </w:pPr>
      <w:rPr>
        <w:rFonts w:ascii="Symbol" w:hAnsi="Symbol" w:hint="default"/>
      </w:rPr>
    </w:lvl>
    <w:lvl w:ilvl="4" w:tplc="0D303A7A">
      <w:start w:val="1"/>
      <w:numFmt w:val="bullet"/>
      <w:lvlText w:val="o"/>
      <w:lvlJc w:val="left"/>
      <w:pPr>
        <w:ind w:left="3600" w:hanging="360"/>
      </w:pPr>
      <w:rPr>
        <w:rFonts w:ascii="Courier New" w:hAnsi="Courier New" w:hint="default"/>
      </w:rPr>
    </w:lvl>
    <w:lvl w:ilvl="5" w:tplc="D7D6C8A0">
      <w:start w:val="1"/>
      <w:numFmt w:val="bullet"/>
      <w:lvlText w:val=""/>
      <w:lvlJc w:val="left"/>
      <w:pPr>
        <w:ind w:left="4320" w:hanging="360"/>
      </w:pPr>
      <w:rPr>
        <w:rFonts w:ascii="Wingdings" w:hAnsi="Wingdings" w:hint="default"/>
      </w:rPr>
    </w:lvl>
    <w:lvl w:ilvl="6" w:tplc="5E7ADA2E">
      <w:start w:val="1"/>
      <w:numFmt w:val="bullet"/>
      <w:lvlText w:val=""/>
      <w:lvlJc w:val="left"/>
      <w:pPr>
        <w:ind w:left="5040" w:hanging="360"/>
      </w:pPr>
      <w:rPr>
        <w:rFonts w:ascii="Symbol" w:hAnsi="Symbol" w:hint="default"/>
      </w:rPr>
    </w:lvl>
    <w:lvl w:ilvl="7" w:tplc="B8365F1A">
      <w:start w:val="1"/>
      <w:numFmt w:val="bullet"/>
      <w:lvlText w:val="o"/>
      <w:lvlJc w:val="left"/>
      <w:pPr>
        <w:ind w:left="5760" w:hanging="360"/>
      </w:pPr>
      <w:rPr>
        <w:rFonts w:ascii="Courier New" w:hAnsi="Courier New" w:hint="default"/>
      </w:rPr>
    </w:lvl>
    <w:lvl w:ilvl="8" w:tplc="0366C8AC">
      <w:start w:val="1"/>
      <w:numFmt w:val="bullet"/>
      <w:lvlText w:val=""/>
      <w:lvlJc w:val="left"/>
      <w:pPr>
        <w:ind w:left="6480" w:hanging="360"/>
      </w:pPr>
      <w:rPr>
        <w:rFonts w:ascii="Wingdings" w:hAnsi="Wingdings" w:hint="default"/>
      </w:rPr>
    </w:lvl>
  </w:abstractNum>
  <w:abstractNum w:abstractNumId="4" w15:restartNumberingAfterBreak="0">
    <w:nsid w:val="1BA96084"/>
    <w:multiLevelType w:val="hybridMultilevel"/>
    <w:tmpl w:val="1E5C3B16"/>
    <w:lvl w:ilvl="0" w:tplc="F9FE174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91E2457"/>
    <w:multiLevelType w:val="hybridMultilevel"/>
    <w:tmpl w:val="93F0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E5419"/>
    <w:multiLevelType w:val="hybridMultilevel"/>
    <w:tmpl w:val="092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7A3355"/>
    <w:multiLevelType w:val="hybridMultilevel"/>
    <w:tmpl w:val="E392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8EE156"/>
    <w:multiLevelType w:val="hybridMultilevel"/>
    <w:tmpl w:val="B2D64EDA"/>
    <w:lvl w:ilvl="0" w:tplc="5986FF2E">
      <w:start w:val="1"/>
      <w:numFmt w:val="decimal"/>
      <w:lvlText w:val="%1)"/>
      <w:lvlJc w:val="left"/>
      <w:pPr>
        <w:ind w:left="720" w:hanging="360"/>
      </w:pPr>
    </w:lvl>
    <w:lvl w:ilvl="1" w:tplc="27C86B08">
      <w:start w:val="1"/>
      <w:numFmt w:val="lowerLetter"/>
      <w:lvlText w:val="%2."/>
      <w:lvlJc w:val="left"/>
      <w:pPr>
        <w:ind w:left="1440" w:hanging="360"/>
      </w:pPr>
    </w:lvl>
    <w:lvl w:ilvl="2" w:tplc="9A66D778">
      <w:start w:val="1"/>
      <w:numFmt w:val="lowerRoman"/>
      <w:lvlText w:val="%3."/>
      <w:lvlJc w:val="right"/>
      <w:pPr>
        <w:ind w:left="2160" w:hanging="180"/>
      </w:pPr>
    </w:lvl>
    <w:lvl w:ilvl="3" w:tplc="B3764572">
      <w:start w:val="1"/>
      <w:numFmt w:val="decimal"/>
      <w:lvlText w:val="%4."/>
      <w:lvlJc w:val="left"/>
      <w:pPr>
        <w:ind w:left="2880" w:hanging="360"/>
      </w:pPr>
    </w:lvl>
    <w:lvl w:ilvl="4" w:tplc="A7F02C0C">
      <w:start w:val="1"/>
      <w:numFmt w:val="lowerLetter"/>
      <w:lvlText w:val="%5."/>
      <w:lvlJc w:val="left"/>
      <w:pPr>
        <w:ind w:left="3600" w:hanging="360"/>
      </w:pPr>
    </w:lvl>
    <w:lvl w:ilvl="5" w:tplc="2C1812F8">
      <w:start w:val="1"/>
      <w:numFmt w:val="lowerRoman"/>
      <w:lvlText w:val="%6."/>
      <w:lvlJc w:val="right"/>
      <w:pPr>
        <w:ind w:left="4320" w:hanging="180"/>
      </w:pPr>
    </w:lvl>
    <w:lvl w:ilvl="6" w:tplc="29925218">
      <w:start w:val="1"/>
      <w:numFmt w:val="decimal"/>
      <w:lvlText w:val="%7."/>
      <w:lvlJc w:val="left"/>
      <w:pPr>
        <w:ind w:left="5040" w:hanging="360"/>
      </w:pPr>
    </w:lvl>
    <w:lvl w:ilvl="7" w:tplc="C17EAB94">
      <w:start w:val="1"/>
      <w:numFmt w:val="lowerLetter"/>
      <w:lvlText w:val="%8."/>
      <w:lvlJc w:val="left"/>
      <w:pPr>
        <w:ind w:left="5760" w:hanging="360"/>
      </w:pPr>
    </w:lvl>
    <w:lvl w:ilvl="8" w:tplc="E5825EAE">
      <w:start w:val="1"/>
      <w:numFmt w:val="lowerRoman"/>
      <w:lvlText w:val="%9."/>
      <w:lvlJc w:val="right"/>
      <w:pPr>
        <w:ind w:left="6480" w:hanging="180"/>
      </w:pPr>
    </w:lvl>
  </w:abstractNum>
  <w:abstractNum w:abstractNumId="9" w15:restartNumberingAfterBreak="0">
    <w:nsid w:val="5B5C2303"/>
    <w:multiLevelType w:val="multilevel"/>
    <w:tmpl w:val="E336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7A5D84"/>
    <w:multiLevelType w:val="hybridMultilevel"/>
    <w:tmpl w:val="CDD8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969203">
    <w:abstractNumId w:val="4"/>
  </w:num>
  <w:num w:numId="2" w16cid:durableId="2129346414">
    <w:abstractNumId w:val="3"/>
  </w:num>
  <w:num w:numId="3" w16cid:durableId="2063207553">
    <w:abstractNumId w:val="0"/>
  </w:num>
  <w:num w:numId="4" w16cid:durableId="1043945184">
    <w:abstractNumId w:val="1"/>
  </w:num>
  <w:num w:numId="5" w16cid:durableId="364796135">
    <w:abstractNumId w:val="10"/>
  </w:num>
  <w:num w:numId="6" w16cid:durableId="1971008129">
    <w:abstractNumId w:val="7"/>
  </w:num>
  <w:num w:numId="7" w16cid:durableId="1219634239">
    <w:abstractNumId w:val="6"/>
  </w:num>
  <w:num w:numId="8" w16cid:durableId="2033415477">
    <w:abstractNumId w:val="8"/>
  </w:num>
  <w:num w:numId="9" w16cid:durableId="713315897">
    <w:abstractNumId w:val="2"/>
  </w:num>
  <w:num w:numId="10" w16cid:durableId="1915317224">
    <w:abstractNumId w:val="9"/>
  </w:num>
  <w:num w:numId="11" w16cid:durableId="474836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21"/>
    <w:rsid w:val="00044A18"/>
    <w:rsid w:val="000874E1"/>
    <w:rsid w:val="00092F05"/>
    <w:rsid w:val="000F0183"/>
    <w:rsid w:val="00111C89"/>
    <w:rsid w:val="00187BCC"/>
    <w:rsid w:val="001D1B21"/>
    <w:rsid w:val="002A484C"/>
    <w:rsid w:val="002B5515"/>
    <w:rsid w:val="002C09E6"/>
    <w:rsid w:val="00416283"/>
    <w:rsid w:val="0043502C"/>
    <w:rsid w:val="00447492"/>
    <w:rsid w:val="005562BA"/>
    <w:rsid w:val="00682EA2"/>
    <w:rsid w:val="0069090E"/>
    <w:rsid w:val="006C3B19"/>
    <w:rsid w:val="006F4C5D"/>
    <w:rsid w:val="00790819"/>
    <w:rsid w:val="007C1967"/>
    <w:rsid w:val="008A25DC"/>
    <w:rsid w:val="008C0B58"/>
    <w:rsid w:val="008C15AD"/>
    <w:rsid w:val="008D2A0B"/>
    <w:rsid w:val="008E6499"/>
    <w:rsid w:val="00A111E1"/>
    <w:rsid w:val="00A80F42"/>
    <w:rsid w:val="00BB52C6"/>
    <w:rsid w:val="00BE79DD"/>
    <w:rsid w:val="00C16418"/>
    <w:rsid w:val="00C205A4"/>
    <w:rsid w:val="00C37736"/>
    <w:rsid w:val="00C37951"/>
    <w:rsid w:val="00C419BD"/>
    <w:rsid w:val="00C83140"/>
    <w:rsid w:val="00C96415"/>
    <w:rsid w:val="00D8100A"/>
    <w:rsid w:val="00DA55A8"/>
    <w:rsid w:val="00E21A63"/>
    <w:rsid w:val="00E30AA0"/>
    <w:rsid w:val="00EF4790"/>
    <w:rsid w:val="00F73C88"/>
    <w:rsid w:val="00FF65A0"/>
    <w:rsid w:val="17ED0FCA"/>
    <w:rsid w:val="42F140A0"/>
    <w:rsid w:val="4F4657D9"/>
    <w:rsid w:val="55AE27C2"/>
    <w:rsid w:val="78F4E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12F64"/>
  <w15:chartTrackingRefBased/>
  <w15:docId w15:val="{953F6533-C5C7-4D95-98FB-E8379D6C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283"/>
    <w:rPr>
      <w:sz w:val="22"/>
    </w:rPr>
  </w:style>
  <w:style w:type="paragraph" w:styleId="Heading1">
    <w:name w:val="heading 1"/>
    <w:basedOn w:val="Normal"/>
    <w:next w:val="Normal"/>
    <w:link w:val="Heading1Char"/>
    <w:uiPriority w:val="9"/>
    <w:qFormat/>
    <w:rsid w:val="00416283"/>
    <w:pPr>
      <w:keepNext/>
      <w:keepLines/>
      <w:spacing w:before="360" w:after="80"/>
      <w:outlineLvl w:val="0"/>
    </w:pPr>
    <w:rPr>
      <w:rFonts w:asciiTheme="majorHAnsi" w:eastAsiaTheme="majorEastAsia" w:hAnsiTheme="majorHAnsi" w:cstheme="majorBidi"/>
      <w:color w:val="162F57"/>
      <w:sz w:val="40"/>
      <w:szCs w:val="40"/>
    </w:rPr>
  </w:style>
  <w:style w:type="paragraph" w:styleId="Heading2">
    <w:name w:val="heading 2"/>
    <w:basedOn w:val="Normal"/>
    <w:next w:val="Normal"/>
    <w:link w:val="Heading2Char"/>
    <w:uiPriority w:val="9"/>
    <w:unhideWhenUsed/>
    <w:qFormat/>
    <w:rsid w:val="00416283"/>
    <w:pPr>
      <w:keepNext/>
      <w:keepLines/>
      <w:spacing w:before="160" w:after="80"/>
      <w:outlineLvl w:val="1"/>
    </w:pPr>
    <w:rPr>
      <w:rFonts w:asciiTheme="majorHAnsi" w:eastAsiaTheme="majorEastAsia" w:hAnsiTheme="majorHAnsi" w:cstheme="majorBidi"/>
      <w:color w:val="162F57"/>
      <w:sz w:val="32"/>
      <w:szCs w:val="32"/>
    </w:rPr>
  </w:style>
  <w:style w:type="paragraph" w:styleId="Heading3">
    <w:name w:val="heading 3"/>
    <w:basedOn w:val="Normal"/>
    <w:next w:val="Normal"/>
    <w:link w:val="Heading3Char"/>
    <w:uiPriority w:val="9"/>
    <w:unhideWhenUsed/>
    <w:qFormat/>
    <w:rsid w:val="001D1B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D1B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1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1B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B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B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B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283"/>
    <w:rPr>
      <w:rFonts w:asciiTheme="majorHAnsi" w:eastAsiaTheme="majorEastAsia" w:hAnsiTheme="majorHAnsi" w:cstheme="majorBidi"/>
      <w:color w:val="162F57"/>
      <w:sz w:val="40"/>
      <w:szCs w:val="40"/>
    </w:rPr>
  </w:style>
  <w:style w:type="character" w:customStyle="1" w:styleId="Heading2Char">
    <w:name w:val="Heading 2 Char"/>
    <w:basedOn w:val="DefaultParagraphFont"/>
    <w:link w:val="Heading2"/>
    <w:uiPriority w:val="9"/>
    <w:rsid w:val="00416283"/>
    <w:rPr>
      <w:rFonts w:asciiTheme="majorHAnsi" w:eastAsiaTheme="majorEastAsia" w:hAnsiTheme="majorHAnsi" w:cstheme="majorBidi"/>
      <w:color w:val="162F57"/>
      <w:sz w:val="32"/>
      <w:szCs w:val="32"/>
    </w:rPr>
  </w:style>
  <w:style w:type="character" w:customStyle="1" w:styleId="Heading3Char">
    <w:name w:val="Heading 3 Char"/>
    <w:basedOn w:val="DefaultParagraphFont"/>
    <w:link w:val="Heading3"/>
    <w:uiPriority w:val="9"/>
    <w:rsid w:val="001D1B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D1B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1B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1B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B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B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B21"/>
    <w:rPr>
      <w:rFonts w:eastAsiaTheme="majorEastAsia" w:cstheme="majorBidi"/>
      <w:color w:val="272727" w:themeColor="text1" w:themeTint="D8"/>
    </w:rPr>
  </w:style>
  <w:style w:type="paragraph" w:styleId="Title">
    <w:name w:val="Title"/>
    <w:basedOn w:val="Normal"/>
    <w:next w:val="Normal"/>
    <w:link w:val="TitleChar"/>
    <w:uiPriority w:val="10"/>
    <w:qFormat/>
    <w:rsid w:val="001D1B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B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B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B21"/>
    <w:pPr>
      <w:spacing w:before="160"/>
      <w:jc w:val="center"/>
    </w:pPr>
    <w:rPr>
      <w:i/>
      <w:iCs/>
      <w:color w:val="404040" w:themeColor="text1" w:themeTint="BF"/>
    </w:rPr>
  </w:style>
  <w:style w:type="character" w:customStyle="1" w:styleId="QuoteChar">
    <w:name w:val="Quote Char"/>
    <w:basedOn w:val="DefaultParagraphFont"/>
    <w:link w:val="Quote"/>
    <w:uiPriority w:val="29"/>
    <w:rsid w:val="001D1B21"/>
    <w:rPr>
      <w:i/>
      <w:iCs/>
      <w:color w:val="404040" w:themeColor="text1" w:themeTint="BF"/>
    </w:rPr>
  </w:style>
  <w:style w:type="paragraph" w:styleId="ListParagraph">
    <w:name w:val="List Paragraph"/>
    <w:basedOn w:val="Normal"/>
    <w:uiPriority w:val="34"/>
    <w:qFormat/>
    <w:rsid w:val="001D1B21"/>
    <w:pPr>
      <w:ind w:left="720"/>
      <w:contextualSpacing/>
    </w:pPr>
  </w:style>
  <w:style w:type="character" w:styleId="IntenseEmphasis">
    <w:name w:val="Intense Emphasis"/>
    <w:basedOn w:val="DefaultParagraphFont"/>
    <w:uiPriority w:val="21"/>
    <w:qFormat/>
    <w:rsid w:val="001D1B21"/>
    <w:rPr>
      <w:i/>
      <w:iCs/>
      <w:color w:val="0F4761" w:themeColor="accent1" w:themeShade="BF"/>
    </w:rPr>
  </w:style>
  <w:style w:type="paragraph" w:styleId="IntenseQuote">
    <w:name w:val="Intense Quote"/>
    <w:basedOn w:val="Normal"/>
    <w:next w:val="Normal"/>
    <w:link w:val="IntenseQuoteChar"/>
    <w:uiPriority w:val="30"/>
    <w:qFormat/>
    <w:rsid w:val="001D1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1B21"/>
    <w:rPr>
      <w:i/>
      <w:iCs/>
      <w:color w:val="0F4761" w:themeColor="accent1" w:themeShade="BF"/>
    </w:rPr>
  </w:style>
  <w:style w:type="character" w:styleId="IntenseReference">
    <w:name w:val="Intense Reference"/>
    <w:basedOn w:val="DefaultParagraphFont"/>
    <w:uiPriority w:val="32"/>
    <w:qFormat/>
    <w:rsid w:val="001D1B21"/>
    <w:rPr>
      <w:b/>
      <w:bCs/>
      <w:smallCaps/>
      <w:color w:val="0F4761" w:themeColor="accent1" w:themeShade="BF"/>
      <w:spacing w:val="5"/>
    </w:rPr>
  </w:style>
  <w:style w:type="character" w:customStyle="1" w:styleId="normaltextrun">
    <w:name w:val="normaltextrun"/>
    <w:basedOn w:val="DefaultParagraphFont"/>
    <w:uiPriority w:val="1"/>
    <w:rsid w:val="006C3B19"/>
  </w:style>
  <w:style w:type="character" w:styleId="Hyperlink">
    <w:name w:val="Hyperlink"/>
    <w:basedOn w:val="DefaultParagraphFont"/>
    <w:uiPriority w:val="99"/>
    <w:unhideWhenUsed/>
    <w:rsid w:val="006C3B19"/>
    <w:rPr>
      <w:color w:val="467886" w:themeColor="hyperlink"/>
      <w:u w:val="single"/>
    </w:rPr>
  </w:style>
  <w:style w:type="paragraph" w:styleId="TOCHeading">
    <w:name w:val="TOC Heading"/>
    <w:basedOn w:val="Heading1"/>
    <w:next w:val="Normal"/>
    <w:uiPriority w:val="39"/>
    <w:unhideWhenUsed/>
    <w:qFormat/>
    <w:rsid w:val="00D8100A"/>
    <w:pPr>
      <w:spacing w:before="240" w:after="0" w:line="259" w:lineRule="auto"/>
      <w:outlineLvl w:val="9"/>
    </w:pPr>
    <w:rPr>
      <w:color w:val="0F4761" w:themeColor="accent1" w:themeShade="BF"/>
      <w:kern w:val="0"/>
      <w:sz w:val="32"/>
      <w:szCs w:val="32"/>
      <w14:ligatures w14:val="none"/>
    </w:rPr>
  </w:style>
  <w:style w:type="paragraph" w:styleId="TOC1">
    <w:name w:val="toc 1"/>
    <w:basedOn w:val="Normal"/>
    <w:next w:val="Normal"/>
    <w:autoRedefine/>
    <w:uiPriority w:val="39"/>
    <w:unhideWhenUsed/>
    <w:rsid w:val="00D8100A"/>
    <w:pPr>
      <w:spacing w:after="100"/>
    </w:pPr>
  </w:style>
  <w:style w:type="paragraph" w:styleId="TOC2">
    <w:name w:val="toc 2"/>
    <w:basedOn w:val="Normal"/>
    <w:next w:val="Normal"/>
    <w:autoRedefine/>
    <w:uiPriority w:val="39"/>
    <w:unhideWhenUsed/>
    <w:rsid w:val="00D8100A"/>
    <w:pPr>
      <w:spacing w:after="100"/>
      <w:ind w:left="220"/>
    </w:pPr>
  </w:style>
  <w:style w:type="paragraph" w:styleId="TOC3">
    <w:name w:val="toc 3"/>
    <w:basedOn w:val="Normal"/>
    <w:next w:val="Normal"/>
    <w:autoRedefine/>
    <w:uiPriority w:val="39"/>
    <w:unhideWhenUsed/>
    <w:rsid w:val="00D810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oardoftrustees@bellevuecollege.edu" TargetMode="External"/><Relationship Id="rId18" Type="http://schemas.openxmlformats.org/officeDocument/2006/relationships/hyperlink" Target="https://www.bellevuecollege.edu/policies/id-3650/" TargetMode="External"/><Relationship Id="rId26" Type="http://schemas.openxmlformats.org/officeDocument/2006/relationships/hyperlink" Target="https://www.bellevuecollege.edu/policies/id-3655p/" TargetMode="External"/><Relationship Id="rId3" Type="http://schemas.openxmlformats.org/officeDocument/2006/relationships/customXml" Target="../customXml/item3.xml"/><Relationship Id="rId21" Type="http://schemas.openxmlformats.org/officeDocument/2006/relationships/hyperlink" Target="https://app.leg.wa.gov/rcw/default.aspx?cite=42.30.110" TargetMode="External"/><Relationship Id="rId7" Type="http://schemas.openxmlformats.org/officeDocument/2006/relationships/settings" Target="settings.xml"/><Relationship Id="rId12" Type="http://schemas.openxmlformats.org/officeDocument/2006/relationships/hyperlink" Target="https://bellevuecollege.zoom.us/j/87493822087" TargetMode="External"/><Relationship Id="rId17" Type="http://schemas.openxmlformats.org/officeDocument/2006/relationships/hyperlink" Target="https://www.bellevuecollege.edu/policies/id-3300/" TargetMode="External"/><Relationship Id="rId25" Type="http://schemas.openxmlformats.org/officeDocument/2006/relationships/hyperlink" Target="https://www.hhs.gov/ohrp/regulations-and-policy/regulations/45-cfr-46/index.html" TargetMode="External"/><Relationship Id="rId2" Type="http://schemas.openxmlformats.org/officeDocument/2006/relationships/customXml" Target="../customXml/item2.xml"/><Relationship Id="rId16" Type="http://schemas.openxmlformats.org/officeDocument/2006/relationships/hyperlink" Target="https://www.bkstr.com/bellevuecollegestore/home" TargetMode="External"/><Relationship Id="rId20" Type="http://schemas.openxmlformats.org/officeDocument/2006/relationships/hyperlink" Target="https://www.bellevuecollege.edu/policies/id-73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www.bellevuecollege.edu/policies/id-3655p/"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bkstr.com/bellevuecollegestore/home"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bellevuecollege.edu/policies/id-4160/"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app.leg.wa.gov/rcw/default.aspx?cite=42.30.110" TargetMode="External"/><Relationship Id="rId22" Type="http://schemas.openxmlformats.org/officeDocument/2006/relationships/hyperlink" Target="https://bellevuec.sharepoint.com/sites/hr/employeehandbooks/Shared%20Documents/BCAHE-Faculty/_2024-26-BC-Faculty-Agreement.pdf" TargetMode="External"/><Relationship Id="rId27" Type="http://schemas.openxmlformats.org/officeDocument/2006/relationships/hyperlink" Target="https://www.hhs.gov/ohrp/regulations-and-policy/regulations/45-cfr-46/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03237d-d94a-4ca2-8f8d-a1be17ce8848" xsi:nil="true"/>
    <lcf76f155ced4ddcb4097134ff3c332f xmlns="e7acc617-7ed2-448a-b5ad-e75140e6833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F752926698344AA85B0B1F29B3F0E4" ma:contentTypeVersion="17" ma:contentTypeDescription="Create a new document." ma:contentTypeScope="" ma:versionID="3f045d88d3447ed17416ffb670119ad4">
  <xsd:schema xmlns:xsd="http://www.w3.org/2001/XMLSchema" xmlns:xs="http://www.w3.org/2001/XMLSchema" xmlns:p="http://schemas.microsoft.com/office/2006/metadata/properties" xmlns:ns2="e7acc617-7ed2-448a-b5ad-e75140e68336" xmlns:ns3="e803237d-d94a-4ca2-8f8d-a1be17ce8848" targetNamespace="http://schemas.microsoft.com/office/2006/metadata/properties" ma:root="true" ma:fieldsID="7f5d0d9c3f876a738ca4d764ea91e843" ns2:_="" ns3:_="">
    <xsd:import namespace="e7acc617-7ed2-448a-b5ad-e75140e68336"/>
    <xsd:import namespace="e803237d-d94a-4ca2-8f8d-a1be17ce88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cc617-7ed2-448a-b5ad-e75140e68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ceefff-b449-4540-b257-cfd7cebd8e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03237d-d94a-4ca2-8f8d-a1be17ce88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1e99056-11c7-486e-90ef-e8f5d2b2c6f3}" ma:internalName="TaxCatchAll" ma:showField="CatchAllData" ma:web="e803237d-d94a-4ca2-8f8d-a1be17ce88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4F535-376F-4643-84C9-01AAE7A602FF}">
  <ds:schemaRefs>
    <ds:schemaRef ds:uri="http://schemas.microsoft.com/office/2006/metadata/properties"/>
    <ds:schemaRef ds:uri="http://schemas.microsoft.com/office/infopath/2007/PartnerControls"/>
    <ds:schemaRef ds:uri="e803237d-d94a-4ca2-8f8d-a1be17ce8848"/>
    <ds:schemaRef ds:uri="e7acc617-7ed2-448a-b5ad-e75140e68336"/>
  </ds:schemaRefs>
</ds:datastoreItem>
</file>

<file path=customXml/itemProps2.xml><?xml version="1.0" encoding="utf-8"?>
<ds:datastoreItem xmlns:ds="http://schemas.openxmlformats.org/officeDocument/2006/customXml" ds:itemID="{12497FD7-CBAA-4FA2-AB48-EE89F7DFD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cc617-7ed2-448a-b5ad-e75140e68336"/>
    <ds:schemaRef ds:uri="e803237d-d94a-4ca2-8f8d-a1be17ce8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7D940F-19FE-4105-8DC6-2DD8A7419D19}">
  <ds:schemaRefs>
    <ds:schemaRef ds:uri="http://schemas.microsoft.com/sharepoint/v3/contenttype/forms"/>
  </ds:schemaRefs>
</ds:datastoreItem>
</file>

<file path=customXml/itemProps4.xml><?xml version="1.0" encoding="utf-8"?>
<ds:datastoreItem xmlns:ds="http://schemas.openxmlformats.org/officeDocument/2006/customXml" ds:itemID="{24421B45-31B0-44F6-86E5-274CA10A5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4200</Words>
  <Characters>23941</Characters>
  <Application>Microsoft Office Word</Application>
  <DocSecurity>0</DocSecurity>
  <Lines>199</Lines>
  <Paragraphs>56</Paragraphs>
  <ScaleCrop>false</ScaleCrop>
  <Company/>
  <LinksUpToDate>false</LinksUpToDate>
  <CharactersWithSpaces>28085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Morris</dc:creator>
  <cp:keywords/>
  <dc:description/>
  <cp:lastModifiedBy>Amanda Morris</cp:lastModifiedBy>
  <cp:revision>30</cp:revision>
  <dcterms:created xsi:type="dcterms:W3CDTF">2025-12-29T20:08:00Z</dcterms:created>
  <dcterms:modified xsi:type="dcterms:W3CDTF">2026-05-21T17:34:00Z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0x01010090F752926698344AA85B0B1F29B3F0E4</vt:lpwstr>
  </property>
  <property fmtid="{D5CDD505-2E9C-101B-9397-08002B2CF9AE}" pid="3" name="MediaServiceImageTags">
    <vt:lpwstr/>
  </property>
  <property fmtid="{D5CDD505-2E9C-101B-9397-08002B2CF9AE}" pid="4" name="docLang">
    <vt:lpwstr>en</vt:lpwstr>
  </property>
</Properties>
</file>