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1DD2F" w14:textId="4AB75922" w:rsidR="00804975" w:rsidRPr="00A12863" w:rsidRDefault="00A71965" w:rsidP="00A7196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12121"/>
          <w:sz w:val="24"/>
          <w:szCs w:val="24"/>
        </w:rPr>
      </w:pPr>
      <w:r w:rsidRPr="00804975">
        <w:rPr>
          <w:rFonts w:ascii="Arial" w:eastAsia="Times New Roman" w:hAnsi="Arial" w:cs="Arial"/>
          <w:b/>
          <w:color w:val="212121"/>
          <w:sz w:val="24"/>
          <w:szCs w:val="24"/>
        </w:rPr>
        <w:t>Services and Activities (S+A) Fee</w:t>
      </w:r>
      <w:r w:rsidR="00A12863">
        <w:rPr>
          <w:rFonts w:ascii="Arial" w:eastAsia="Times New Roman" w:hAnsi="Arial" w:cs="Arial"/>
          <w:b/>
          <w:color w:val="212121"/>
          <w:sz w:val="24"/>
          <w:szCs w:val="24"/>
        </w:rPr>
        <w:t xml:space="preserve"> Use </w:t>
      </w:r>
      <w:r w:rsidR="003000F9">
        <w:rPr>
          <w:rFonts w:ascii="Arial" w:eastAsia="Times New Roman" w:hAnsi="Arial" w:cs="Arial"/>
          <w:b/>
          <w:color w:val="212121"/>
          <w:sz w:val="24"/>
          <w:szCs w:val="24"/>
        </w:rPr>
        <w:t xml:space="preserve">- </w:t>
      </w:r>
      <w:r w:rsidR="00A12863">
        <w:rPr>
          <w:rFonts w:ascii="Arial" w:eastAsia="Times New Roman" w:hAnsi="Arial" w:cs="Arial"/>
          <w:b/>
          <w:color w:val="212121"/>
          <w:sz w:val="24"/>
          <w:szCs w:val="24"/>
        </w:rPr>
        <w:t>Compliance</w:t>
      </w:r>
      <w:r w:rsidR="00804975" w:rsidRPr="00A12863">
        <w:rPr>
          <w:rFonts w:ascii="Arial" w:eastAsia="Times New Roman" w:hAnsi="Arial" w:cs="Arial"/>
          <w:b/>
          <w:color w:val="212121"/>
          <w:sz w:val="24"/>
          <w:szCs w:val="24"/>
        </w:rPr>
        <w:t xml:space="preserve"> and Guidance</w:t>
      </w:r>
    </w:p>
    <w:p w14:paraId="64D4FBB1" w14:textId="16B02AC3" w:rsidR="00A71965" w:rsidRPr="00A71965" w:rsidRDefault="00A12863" w:rsidP="00A7196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</w:rPr>
      </w:pPr>
      <w:r>
        <w:rPr>
          <w:rFonts w:ascii="Arial" w:eastAsia="Times New Roman" w:hAnsi="Arial" w:cs="Arial"/>
          <w:b/>
          <w:color w:val="212121"/>
          <w:sz w:val="24"/>
          <w:szCs w:val="24"/>
        </w:rPr>
        <w:t xml:space="preserve">Updated </w:t>
      </w:r>
      <w:r w:rsidR="00B40D02">
        <w:rPr>
          <w:rFonts w:ascii="Arial" w:eastAsia="Times New Roman" w:hAnsi="Arial" w:cs="Arial"/>
          <w:b/>
          <w:color w:val="212121"/>
          <w:sz w:val="24"/>
          <w:szCs w:val="24"/>
        </w:rPr>
        <w:t>–</w:t>
      </w:r>
      <w:r>
        <w:rPr>
          <w:rFonts w:ascii="Arial" w:eastAsia="Times New Roman" w:hAnsi="Arial" w:cs="Arial"/>
          <w:b/>
          <w:color w:val="212121"/>
          <w:sz w:val="24"/>
          <w:szCs w:val="24"/>
        </w:rPr>
        <w:t xml:space="preserve"> </w:t>
      </w:r>
      <w:r w:rsidR="00804975" w:rsidRPr="00A12863">
        <w:rPr>
          <w:rFonts w:ascii="Arial" w:eastAsia="Times New Roman" w:hAnsi="Arial" w:cs="Arial"/>
          <w:b/>
          <w:color w:val="212121"/>
          <w:sz w:val="24"/>
          <w:szCs w:val="24"/>
        </w:rPr>
        <w:t>January</w:t>
      </w:r>
      <w:r w:rsidR="00B40D02">
        <w:rPr>
          <w:rFonts w:ascii="Arial" w:eastAsia="Times New Roman" w:hAnsi="Arial" w:cs="Arial"/>
          <w:b/>
          <w:color w:val="212121"/>
          <w:sz w:val="24"/>
          <w:szCs w:val="24"/>
        </w:rPr>
        <w:t xml:space="preserve"> 2026</w:t>
      </w:r>
    </w:p>
    <w:p w14:paraId="1D41237C" w14:textId="77777777" w:rsidR="00010312" w:rsidRPr="00A71965" w:rsidRDefault="00010312" w:rsidP="00A7196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</w:rPr>
      </w:pPr>
    </w:p>
    <w:p w14:paraId="7BEC7122" w14:textId="3A217123" w:rsidR="00A12863" w:rsidRPr="00A12863" w:rsidRDefault="008A40D2" w:rsidP="00A128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121"/>
          <w:sz w:val="24"/>
          <w:szCs w:val="24"/>
        </w:rPr>
      </w:pPr>
      <w:r>
        <w:rPr>
          <w:rFonts w:ascii="Arial" w:eastAsia="Times New Roman" w:hAnsi="Arial" w:cs="Arial"/>
          <w:color w:val="212121"/>
          <w:sz w:val="24"/>
          <w:szCs w:val="24"/>
        </w:rPr>
        <w:t>This document</w:t>
      </w:r>
      <w:r w:rsidR="00A12863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12121"/>
          <w:sz w:val="24"/>
          <w:szCs w:val="24"/>
        </w:rPr>
        <w:t>has been developed</w:t>
      </w:r>
      <w:r w:rsidR="00A71965" w:rsidRPr="00A9547D">
        <w:rPr>
          <w:rFonts w:ascii="Arial" w:eastAsia="Times New Roman" w:hAnsi="Arial" w:cs="Arial"/>
          <w:color w:val="212121"/>
          <w:sz w:val="24"/>
          <w:szCs w:val="24"/>
        </w:rPr>
        <w:t xml:space="preserve"> to </w:t>
      </w:r>
      <w:r w:rsidR="00A12863">
        <w:rPr>
          <w:rFonts w:ascii="Arial" w:eastAsia="Times New Roman" w:hAnsi="Arial" w:cs="Arial"/>
          <w:color w:val="212121"/>
          <w:sz w:val="24"/>
          <w:szCs w:val="24"/>
        </w:rPr>
        <w:t xml:space="preserve">assist Bellevue College </w:t>
      </w:r>
      <w:r w:rsidR="0010453A">
        <w:rPr>
          <w:rFonts w:ascii="Arial" w:eastAsia="Times New Roman" w:hAnsi="Arial" w:cs="Arial"/>
          <w:color w:val="212121"/>
          <w:sz w:val="24"/>
          <w:szCs w:val="24"/>
        </w:rPr>
        <w:t>students, s</w:t>
      </w:r>
      <w:r w:rsidR="00A12863">
        <w:rPr>
          <w:rFonts w:ascii="Arial" w:eastAsia="Times New Roman" w:hAnsi="Arial" w:cs="Arial"/>
          <w:color w:val="212121"/>
          <w:sz w:val="24"/>
          <w:szCs w:val="24"/>
        </w:rPr>
        <w:t>taff</w:t>
      </w:r>
      <w:r w:rsidR="0010453A">
        <w:rPr>
          <w:rFonts w:ascii="Arial" w:eastAsia="Times New Roman" w:hAnsi="Arial" w:cs="Arial"/>
          <w:color w:val="212121"/>
          <w:sz w:val="24"/>
          <w:szCs w:val="24"/>
        </w:rPr>
        <w:t xml:space="preserve"> and faculty</w:t>
      </w:r>
      <w:r w:rsidR="00A12863">
        <w:rPr>
          <w:rFonts w:ascii="Arial" w:eastAsia="Times New Roman" w:hAnsi="Arial" w:cs="Arial"/>
          <w:color w:val="212121"/>
          <w:sz w:val="24"/>
          <w:szCs w:val="24"/>
        </w:rPr>
        <w:t xml:space="preserve"> in complying with guidance related to </w:t>
      </w:r>
      <w:r w:rsidR="00CA19DD">
        <w:rPr>
          <w:rFonts w:ascii="Arial" w:eastAsia="Times New Roman" w:hAnsi="Arial" w:cs="Arial"/>
          <w:color w:val="212121"/>
          <w:sz w:val="24"/>
          <w:szCs w:val="24"/>
        </w:rPr>
        <w:t xml:space="preserve">appropriate </w:t>
      </w:r>
      <w:r w:rsidR="00A71965" w:rsidRPr="00A9547D">
        <w:rPr>
          <w:rFonts w:ascii="Arial" w:eastAsia="Times New Roman" w:hAnsi="Arial" w:cs="Arial"/>
          <w:color w:val="212121"/>
          <w:sz w:val="24"/>
          <w:szCs w:val="24"/>
        </w:rPr>
        <w:t xml:space="preserve">use of </w:t>
      </w:r>
      <w:r w:rsidR="004B5B20">
        <w:rPr>
          <w:rFonts w:ascii="Arial" w:eastAsia="Times New Roman" w:hAnsi="Arial" w:cs="Arial"/>
          <w:color w:val="212121"/>
          <w:sz w:val="24"/>
          <w:szCs w:val="24"/>
        </w:rPr>
        <w:t>Service and Activities (</w:t>
      </w:r>
      <w:r w:rsidR="00A71965" w:rsidRPr="00A9547D">
        <w:rPr>
          <w:rFonts w:ascii="Arial" w:eastAsia="Times New Roman" w:hAnsi="Arial" w:cs="Arial"/>
          <w:color w:val="212121"/>
          <w:sz w:val="24"/>
          <w:szCs w:val="24"/>
        </w:rPr>
        <w:t>S+A</w:t>
      </w:r>
      <w:r w:rsidR="004B5B20">
        <w:rPr>
          <w:rFonts w:ascii="Arial" w:eastAsia="Times New Roman" w:hAnsi="Arial" w:cs="Arial"/>
          <w:color w:val="212121"/>
          <w:sz w:val="24"/>
          <w:szCs w:val="24"/>
        </w:rPr>
        <w:t>)</w:t>
      </w:r>
      <w:r w:rsidR="00A71965" w:rsidRPr="00A9547D">
        <w:rPr>
          <w:rFonts w:ascii="Arial" w:eastAsia="Times New Roman" w:hAnsi="Arial" w:cs="Arial"/>
          <w:color w:val="212121"/>
          <w:sz w:val="24"/>
          <w:szCs w:val="24"/>
        </w:rPr>
        <w:t xml:space="preserve"> funds</w:t>
      </w:r>
      <w:r w:rsidR="00A12863">
        <w:rPr>
          <w:rFonts w:ascii="Arial" w:eastAsia="Times New Roman" w:hAnsi="Arial" w:cs="Arial"/>
          <w:color w:val="212121"/>
          <w:sz w:val="24"/>
          <w:szCs w:val="24"/>
        </w:rPr>
        <w:t xml:space="preserve">.  Compliance to this document along with other documents, regulations, etc. will ensure that Bellevue College is meeting its commitment to student </w:t>
      </w:r>
      <w:r w:rsidR="005D2618">
        <w:rPr>
          <w:rFonts w:ascii="Arial" w:eastAsia="Times New Roman" w:hAnsi="Arial" w:cs="Arial"/>
          <w:color w:val="212121"/>
          <w:sz w:val="24"/>
          <w:szCs w:val="24"/>
        </w:rPr>
        <w:t>extracurricular and co-curricular e</w:t>
      </w:r>
      <w:r w:rsidR="00A12863">
        <w:rPr>
          <w:rFonts w:ascii="Arial" w:eastAsia="Times New Roman" w:hAnsi="Arial" w:cs="Arial"/>
          <w:color w:val="212121"/>
          <w:sz w:val="24"/>
          <w:szCs w:val="24"/>
        </w:rPr>
        <w:t>xperience</w:t>
      </w:r>
      <w:r w:rsidR="003000F9">
        <w:rPr>
          <w:rFonts w:ascii="Arial" w:eastAsia="Times New Roman" w:hAnsi="Arial" w:cs="Arial"/>
          <w:color w:val="212121"/>
          <w:sz w:val="24"/>
          <w:szCs w:val="24"/>
        </w:rPr>
        <w:t>s</w:t>
      </w:r>
      <w:r w:rsidR="005D2618">
        <w:rPr>
          <w:rFonts w:ascii="Arial" w:eastAsia="Times New Roman" w:hAnsi="Arial" w:cs="Arial"/>
          <w:color w:val="212121"/>
          <w:sz w:val="24"/>
          <w:szCs w:val="24"/>
        </w:rPr>
        <w:t>.</w:t>
      </w:r>
      <w:r w:rsidR="00A12863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</w:p>
    <w:p w14:paraId="7919A6FD" w14:textId="5BD8A3AD" w:rsidR="00A71965" w:rsidRDefault="00A71965" w:rsidP="00A7196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</w:rPr>
      </w:pPr>
    </w:p>
    <w:p w14:paraId="682835F0" w14:textId="77777777" w:rsidR="00A71965" w:rsidRPr="00A9547D" w:rsidRDefault="00A71965" w:rsidP="00A7196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</w:rPr>
      </w:pPr>
      <w:r w:rsidRPr="00A9547D">
        <w:rPr>
          <w:rFonts w:ascii="Arial" w:eastAsia="Times New Roman" w:hAnsi="Arial" w:cs="Arial"/>
          <w:b/>
          <w:color w:val="212121"/>
          <w:sz w:val="24"/>
          <w:szCs w:val="24"/>
        </w:rPr>
        <w:t>General Information</w:t>
      </w:r>
      <w:r w:rsidRPr="00A9547D">
        <w:rPr>
          <w:rFonts w:ascii="Arial" w:eastAsia="Times New Roman" w:hAnsi="Arial" w:cs="Arial"/>
          <w:color w:val="212121"/>
          <w:sz w:val="24"/>
          <w:szCs w:val="24"/>
        </w:rPr>
        <w:t>:</w:t>
      </w:r>
    </w:p>
    <w:p w14:paraId="69AA317F" w14:textId="2ADEA060" w:rsidR="00A71965" w:rsidRPr="00A9547D" w:rsidRDefault="00F13C37" w:rsidP="00F72FAE">
      <w:pPr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</w:rPr>
      </w:pPr>
      <w:r w:rsidRPr="00A9547D">
        <w:rPr>
          <w:rFonts w:ascii="Arial" w:eastAsia="Times New Roman" w:hAnsi="Arial" w:cs="Arial"/>
          <w:color w:val="212121"/>
          <w:sz w:val="24"/>
          <w:szCs w:val="24"/>
        </w:rPr>
        <w:t xml:space="preserve">The S+A </w:t>
      </w:r>
      <w:r w:rsidR="000B2FB6">
        <w:rPr>
          <w:rFonts w:ascii="Arial" w:eastAsia="Times New Roman" w:hAnsi="Arial" w:cs="Arial"/>
          <w:color w:val="212121"/>
          <w:sz w:val="24"/>
          <w:szCs w:val="24"/>
        </w:rPr>
        <w:t xml:space="preserve">Fee </w:t>
      </w:r>
      <w:r w:rsidR="004B5B20">
        <w:rPr>
          <w:rFonts w:ascii="Arial" w:eastAsia="Times New Roman" w:hAnsi="Arial" w:cs="Arial"/>
          <w:color w:val="212121"/>
          <w:sz w:val="24"/>
          <w:szCs w:val="24"/>
        </w:rPr>
        <w:t>C</w:t>
      </w:r>
      <w:r w:rsidRPr="00A9547D">
        <w:rPr>
          <w:rFonts w:ascii="Arial" w:eastAsia="Times New Roman" w:hAnsi="Arial" w:cs="Arial"/>
          <w:color w:val="212121"/>
          <w:sz w:val="24"/>
          <w:szCs w:val="24"/>
        </w:rPr>
        <w:t xml:space="preserve">ommittee is made up of students and staff.  Their mission is to review requests and make a budget recommendation to the college and the Bellevue College Board of Trustees for </w:t>
      </w:r>
      <w:r w:rsidR="00654BF8">
        <w:rPr>
          <w:rFonts w:ascii="Arial" w:eastAsia="Times New Roman" w:hAnsi="Arial" w:cs="Arial"/>
          <w:color w:val="212121"/>
          <w:sz w:val="24"/>
          <w:szCs w:val="24"/>
        </w:rPr>
        <w:t xml:space="preserve">annual </w:t>
      </w:r>
      <w:r w:rsidRPr="00A9547D">
        <w:rPr>
          <w:rFonts w:ascii="Arial" w:eastAsia="Times New Roman" w:hAnsi="Arial" w:cs="Arial"/>
          <w:color w:val="212121"/>
          <w:sz w:val="24"/>
          <w:szCs w:val="24"/>
        </w:rPr>
        <w:t>approval.  S+A funding is meant to cover yearly costs, startup costs and one-time asks for student activities and programs.</w:t>
      </w:r>
      <w:r w:rsidR="00DB5D28">
        <w:rPr>
          <w:rFonts w:ascii="Arial" w:eastAsia="Times New Roman" w:hAnsi="Arial" w:cs="Arial"/>
          <w:color w:val="212121"/>
          <w:sz w:val="24"/>
          <w:szCs w:val="24"/>
        </w:rPr>
        <w:t xml:space="preserve">  </w:t>
      </w:r>
      <w:r w:rsidR="00E526A7">
        <w:rPr>
          <w:rFonts w:ascii="Arial" w:eastAsia="Times New Roman" w:hAnsi="Arial" w:cs="Arial"/>
          <w:color w:val="212121"/>
          <w:sz w:val="24"/>
          <w:szCs w:val="24"/>
        </w:rPr>
        <w:t>E</w:t>
      </w:r>
      <w:r w:rsidR="001D4B9E">
        <w:rPr>
          <w:rFonts w:ascii="Arial" w:eastAsia="Times New Roman" w:hAnsi="Arial" w:cs="Arial"/>
          <w:color w:val="212121"/>
          <w:sz w:val="24"/>
          <w:szCs w:val="24"/>
        </w:rPr>
        <w:t>ven if funding request</w:t>
      </w:r>
      <w:r w:rsidR="00DB5D28">
        <w:rPr>
          <w:rFonts w:ascii="Arial" w:eastAsia="Times New Roman" w:hAnsi="Arial" w:cs="Arial"/>
          <w:color w:val="212121"/>
          <w:sz w:val="24"/>
          <w:szCs w:val="24"/>
        </w:rPr>
        <w:t>s</w:t>
      </w:r>
      <w:r w:rsidR="001D4B9E">
        <w:rPr>
          <w:rFonts w:ascii="Arial" w:eastAsia="Times New Roman" w:hAnsi="Arial" w:cs="Arial"/>
          <w:color w:val="212121"/>
          <w:sz w:val="24"/>
          <w:szCs w:val="24"/>
        </w:rPr>
        <w:t xml:space="preserve"> meet </w:t>
      </w:r>
      <w:r w:rsidR="00DB5D28">
        <w:rPr>
          <w:rFonts w:ascii="Arial" w:eastAsia="Times New Roman" w:hAnsi="Arial" w:cs="Arial"/>
          <w:color w:val="212121"/>
          <w:sz w:val="24"/>
          <w:szCs w:val="24"/>
        </w:rPr>
        <w:t xml:space="preserve">appropriate standards for S+A eligibility, the committee may not </w:t>
      </w:r>
      <w:r w:rsidR="00E526A7">
        <w:rPr>
          <w:rFonts w:ascii="Arial" w:eastAsia="Times New Roman" w:hAnsi="Arial" w:cs="Arial"/>
          <w:color w:val="212121"/>
          <w:sz w:val="24"/>
          <w:szCs w:val="24"/>
        </w:rPr>
        <w:t>be able to fund all requests</w:t>
      </w:r>
      <w:r w:rsidR="00DB5D28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="00654BF8">
        <w:rPr>
          <w:rFonts w:ascii="Arial" w:eastAsia="Times New Roman" w:hAnsi="Arial" w:cs="Arial"/>
          <w:color w:val="212121"/>
          <w:sz w:val="24"/>
          <w:szCs w:val="24"/>
        </w:rPr>
        <w:t xml:space="preserve">due </w:t>
      </w:r>
      <w:r w:rsidR="00466C51">
        <w:rPr>
          <w:rFonts w:ascii="Arial" w:eastAsia="Times New Roman" w:hAnsi="Arial" w:cs="Arial"/>
          <w:color w:val="212121"/>
          <w:sz w:val="24"/>
          <w:szCs w:val="24"/>
        </w:rPr>
        <w:t>to the</w:t>
      </w:r>
      <w:r w:rsidR="00DB5D28">
        <w:rPr>
          <w:rFonts w:ascii="Arial" w:eastAsia="Times New Roman" w:hAnsi="Arial" w:cs="Arial"/>
          <w:color w:val="212121"/>
          <w:sz w:val="24"/>
          <w:szCs w:val="24"/>
        </w:rPr>
        <w:t xml:space="preserve"> committee’s priorities</w:t>
      </w:r>
      <w:r w:rsidR="00654BF8">
        <w:rPr>
          <w:rFonts w:ascii="Arial" w:eastAsia="Times New Roman" w:hAnsi="Arial" w:cs="Arial"/>
          <w:color w:val="212121"/>
          <w:sz w:val="24"/>
          <w:szCs w:val="24"/>
        </w:rPr>
        <w:t xml:space="preserve">, amount collected through </w:t>
      </w:r>
      <w:r w:rsidR="00466C51">
        <w:rPr>
          <w:rFonts w:ascii="Arial" w:eastAsia="Times New Roman" w:hAnsi="Arial" w:cs="Arial"/>
          <w:color w:val="212121"/>
          <w:sz w:val="24"/>
          <w:szCs w:val="24"/>
        </w:rPr>
        <w:t>enrollment, and</w:t>
      </w:r>
      <w:r w:rsidR="00DB5D28">
        <w:rPr>
          <w:rFonts w:ascii="Arial" w:eastAsia="Times New Roman" w:hAnsi="Arial" w:cs="Arial"/>
          <w:color w:val="212121"/>
          <w:sz w:val="24"/>
          <w:szCs w:val="24"/>
        </w:rPr>
        <w:t xml:space="preserve"> total demand for S+A funds. </w:t>
      </w:r>
      <w:r w:rsidR="00DB5D28" w:rsidRPr="00A9547D">
        <w:rPr>
          <w:rFonts w:ascii="Arial" w:eastAsia="Times New Roman" w:hAnsi="Arial" w:cs="Arial"/>
          <w:b/>
          <w:color w:val="212121"/>
          <w:sz w:val="24"/>
          <w:szCs w:val="24"/>
        </w:rPr>
        <w:t>S+A funding is not guaranteed from year to year</w:t>
      </w:r>
      <w:r w:rsidR="00DB5D28">
        <w:rPr>
          <w:rFonts w:ascii="Arial" w:eastAsia="Times New Roman" w:hAnsi="Arial" w:cs="Arial"/>
          <w:color w:val="212121"/>
          <w:sz w:val="24"/>
          <w:szCs w:val="24"/>
        </w:rPr>
        <w:t>.</w:t>
      </w:r>
    </w:p>
    <w:p w14:paraId="4139B1E6" w14:textId="407D2F97" w:rsidR="00A71965" w:rsidRDefault="00A71965" w:rsidP="00A7196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</w:rPr>
      </w:pPr>
    </w:p>
    <w:p w14:paraId="5D6A9972" w14:textId="77777777" w:rsidR="00A71965" w:rsidRPr="00A9547D" w:rsidRDefault="00A71965" w:rsidP="00A7196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</w:rPr>
      </w:pPr>
      <w:r w:rsidRPr="00A9547D">
        <w:rPr>
          <w:rFonts w:ascii="Arial" w:eastAsia="Times New Roman" w:hAnsi="Arial" w:cs="Arial"/>
          <w:b/>
          <w:color w:val="212121"/>
          <w:sz w:val="24"/>
          <w:szCs w:val="24"/>
        </w:rPr>
        <w:t>Appropriate Use</w:t>
      </w:r>
      <w:r w:rsidR="00F13C37" w:rsidRPr="00A9547D">
        <w:rPr>
          <w:rFonts w:ascii="Arial" w:eastAsia="Times New Roman" w:hAnsi="Arial" w:cs="Arial"/>
          <w:b/>
          <w:color w:val="212121"/>
          <w:sz w:val="24"/>
          <w:szCs w:val="24"/>
        </w:rPr>
        <w:t xml:space="preserve"> Reminders</w:t>
      </w:r>
      <w:r w:rsidRPr="00A9547D">
        <w:rPr>
          <w:rFonts w:ascii="Arial" w:eastAsia="Times New Roman" w:hAnsi="Arial" w:cs="Arial"/>
          <w:color w:val="212121"/>
          <w:sz w:val="24"/>
          <w:szCs w:val="24"/>
        </w:rPr>
        <w:t>:</w:t>
      </w:r>
    </w:p>
    <w:p w14:paraId="5D8DA2E6" w14:textId="250203E3" w:rsidR="00F13C37" w:rsidRPr="00A9547D" w:rsidRDefault="00A9547D" w:rsidP="00F72F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121"/>
          <w:sz w:val="24"/>
          <w:szCs w:val="24"/>
        </w:rPr>
      </w:pPr>
      <w:r w:rsidRPr="00A9547D">
        <w:rPr>
          <w:rFonts w:ascii="Arial" w:eastAsia="Times New Roman" w:hAnsi="Arial" w:cs="Arial"/>
          <w:color w:val="212121"/>
          <w:sz w:val="24"/>
          <w:szCs w:val="24"/>
        </w:rPr>
        <w:t xml:space="preserve">Use of S+A funds should comply with the Killian document, and relevant RCWs, campus policies and procedures.  The following is </w:t>
      </w:r>
      <w:r w:rsidR="00F13C37" w:rsidRPr="00A9547D">
        <w:rPr>
          <w:rFonts w:ascii="Arial" w:eastAsia="Times New Roman" w:hAnsi="Arial" w:cs="Arial"/>
          <w:color w:val="212121"/>
          <w:sz w:val="24"/>
          <w:szCs w:val="24"/>
        </w:rPr>
        <w:t>n</w:t>
      </w:r>
      <w:r w:rsidRPr="00A9547D">
        <w:rPr>
          <w:rFonts w:ascii="Arial" w:eastAsia="Times New Roman" w:hAnsi="Arial" w:cs="Arial"/>
          <w:color w:val="212121"/>
          <w:sz w:val="24"/>
          <w:szCs w:val="24"/>
        </w:rPr>
        <w:t xml:space="preserve">ot an exhaustive list of appropriate uses but </w:t>
      </w:r>
      <w:r w:rsidR="00654BF8">
        <w:rPr>
          <w:rFonts w:ascii="Arial" w:eastAsia="Times New Roman" w:hAnsi="Arial" w:cs="Arial"/>
          <w:color w:val="212121"/>
          <w:sz w:val="24"/>
          <w:szCs w:val="24"/>
        </w:rPr>
        <w:t xml:space="preserve">includes examples of the most relevant </w:t>
      </w:r>
      <w:r w:rsidRPr="00A9547D">
        <w:rPr>
          <w:rFonts w:ascii="Arial" w:eastAsia="Times New Roman" w:hAnsi="Arial" w:cs="Arial"/>
          <w:color w:val="212121"/>
          <w:sz w:val="24"/>
          <w:szCs w:val="24"/>
        </w:rPr>
        <w:t>area</w:t>
      </w:r>
      <w:r w:rsidR="00DB5D28">
        <w:rPr>
          <w:rFonts w:ascii="Arial" w:eastAsia="Times New Roman" w:hAnsi="Arial" w:cs="Arial"/>
          <w:color w:val="212121"/>
          <w:sz w:val="24"/>
          <w:szCs w:val="24"/>
        </w:rPr>
        <w:t>s</w:t>
      </w:r>
      <w:r w:rsidRPr="00A9547D">
        <w:rPr>
          <w:rFonts w:ascii="Arial" w:eastAsia="Times New Roman" w:hAnsi="Arial" w:cs="Arial"/>
          <w:color w:val="212121"/>
          <w:sz w:val="24"/>
          <w:szCs w:val="24"/>
        </w:rPr>
        <w:t xml:space="preserve"> of compliance that must be followed:</w:t>
      </w:r>
    </w:p>
    <w:p w14:paraId="64938E30" w14:textId="10EF85B3" w:rsidR="00A71965" w:rsidRPr="006C3C8C" w:rsidRDefault="00485F39" w:rsidP="00F72FA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121"/>
          <w:sz w:val="24"/>
          <w:szCs w:val="24"/>
        </w:rPr>
      </w:pPr>
      <w:r w:rsidRPr="00A9547D">
        <w:rPr>
          <w:rFonts w:ascii="Arial" w:hAnsi="Arial" w:cs="Arial"/>
          <w:sz w:val="24"/>
          <w:szCs w:val="24"/>
        </w:rPr>
        <w:t xml:space="preserve">S+A </w:t>
      </w:r>
      <w:r w:rsidR="006C3C8C">
        <w:rPr>
          <w:rFonts w:ascii="Arial" w:hAnsi="Arial" w:cs="Arial"/>
          <w:sz w:val="24"/>
          <w:szCs w:val="24"/>
        </w:rPr>
        <w:t>f</w:t>
      </w:r>
      <w:r w:rsidRPr="00A9547D">
        <w:rPr>
          <w:rFonts w:ascii="Arial" w:hAnsi="Arial" w:cs="Arial"/>
          <w:sz w:val="24"/>
          <w:szCs w:val="24"/>
        </w:rPr>
        <w:t xml:space="preserve">unds are not curricular in nature.  They are for </w:t>
      </w:r>
      <w:r w:rsidRPr="00A9547D">
        <w:rPr>
          <w:rFonts w:ascii="Arial" w:hAnsi="Arial" w:cs="Arial"/>
          <w:b/>
          <w:sz w:val="24"/>
          <w:szCs w:val="24"/>
        </w:rPr>
        <w:t>co-curricular</w:t>
      </w:r>
      <w:r w:rsidRPr="00A9547D">
        <w:rPr>
          <w:rFonts w:ascii="Arial" w:hAnsi="Arial" w:cs="Arial"/>
          <w:sz w:val="24"/>
          <w:szCs w:val="24"/>
        </w:rPr>
        <w:t xml:space="preserve"> or </w:t>
      </w:r>
      <w:r w:rsidRPr="00A9547D">
        <w:rPr>
          <w:rFonts w:ascii="Arial" w:hAnsi="Arial" w:cs="Arial"/>
          <w:b/>
          <w:sz w:val="24"/>
          <w:szCs w:val="24"/>
        </w:rPr>
        <w:t>extracurricular</w:t>
      </w:r>
      <w:r w:rsidRPr="00A9547D">
        <w:rPr>
          <w:rFonts w:ascii="Arial" w:hAnsi="Arial" w:cs="Arial"/>
          <w:sz w:val="24"/>
          <w:szCs w:val="24"/>
        </w:rPr>
        <w:t xml:space="preserve"> involvement</w:t>
      </w:r>
      <w:r w:rsidR="00240942">
        <w:rPr>
          <w:rFonts w:ascii="Arial" w:hAnsi="Arial" w:cs="Arial"/>
          <w:sz w:val="24"/>
          <w:szCs w:val="24"/>
        </w:rPr>
        <w:t xml:space="preserve"> (Killian, </w:t>
      </w:r>
      <w:r w:rsidR="000323E5">
        <w:rPr>
          <w:rFonts w:ascii="Arial" w:hAnsi="Arial" w:cs="Arial"/>
          <w:sz w:val="24"/>
          <w:szCs w:val="24"/>
        </w:rPr>
        <w:t>pg.</w:t>
      </w:r>
      <w:r w:rsidR="00240942">
        <w:rPr>
          <w:rFonts w:ascii="Arial" w:hAnsi="Arial" w:cs="Arial"/>
          <w:sz w:val="24"/>
          <w:szCs w:val="24"/>
        </w:rPr>
        <w:t xml:space="preserve"> 2)</w:t>
      </w:r>
      <w:r w:rsidRPr="00A9547D">
        <w:rPr>
          <w:rFonts w:ascii="Arial" w:hAnsi="Arial" w:cs="Arial"/>
          <w:sz w:val="24"/>
          <w:szCs w:val="24"/>
        </w:rPr>
        <w:t>.  A class cannot be required for an experience that is funded by S+A and S+A funds cannot be used for curriculum needs.</w:t>
      </w:r>
    </w:p>
    <w:p w14:paraId="0C2DE31C" w14:textId="40ACFEEC" w:rsidR="006C3C8C" w:rsidRPr="00A9547D" w:rsidRDefault="006C3C8C" w:rsidP="006C3C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121"/>
          <w:sz w:val="24"/>
          <w:szCs w:val="24"/>
        </w:rPr>
      </w:pPr>
      <w:r w:rsidRPr="00A9547D">
        <w:rPr>
          <w:rFonts w:ascii="Arial" w:eastAsia="Times New Roman" w:hAnsi="Arial" w:cs="Arial"/>
          <w:color w:val="212121"/>
          <w:sz w:val="24"/>
          <w:szCs w:val="24"/>
        </w:rPr>
        <w:t xml:space="preserve">S+A funds should not be used for items that could be “considered part of the fundamental educational objective of, and basic services provided by the college.” (Killian, </w:t>
      </w:r>
      <w:r w:rsidR="000323E5" w:rsidRPr="00A9547D">
        <w:rPr>
          <w:rFonts w:ascii="Arial" w:eastAsia="Times New Roman" w:hAnsi="Arial" w:cs="Arial"/>
          <w:color w:val="212121"/>
          <w:sz w:val="24"/>
          <w:szCs w:val="24"/>
        </w:rPr>
        <w:t>pg.</w:t>
      </w:r>
      <w:r w:rsidRPr="00A9547D">
        <w:rPr>
          <w:rFonts w:ascii="Arial" w:eastAsia="Times New Roman" w:hAnsi="Arial" w:cs="Arial"/>
          <w:color w:val="212121"/>
          <w:sz w:val="24"/>
          <w:szCs w:val="24"/>
        </w:rPr>
        <w:t xml:space="preserve"> 5).</w:t>
      </w:r>
      <w:r>
        <w:rPr>
          <w:rFonts w:ascii="Arial" w:eastAsia="Times New Roman" w:hAnsi="Arial" w:cs="Arial"/>
          <w:color w:val="212121"/>
          <w:sz w:val="24"/>
          <w:szCs w:val="24"/>
        </w:rPr>
        <w:t xml:space="preserve">  If a service is viewed as a </w:t>
      </w:r>
      <w:r w:rsidRPr="00240942">
        <w:rPr>
          <w:rFonts w:ascii="Arial" w:eastAsia="Times New Roman" w:hAnsi="Arial" w:cs="Arial"/>
          <w:b/>
          <w:color w:val="212121"/>
          <w:sz w:val="24"/>
          <w:szCs w:val="24"/>
        </w:rPr>
        <w:t>basic operational service</w:t>
      </w:r>
      <w:r>
        <w:rPr>
          <w:rFonts w:ascii="Arial" w:eastAsia="Times New Roman" w:hAnsi="Arial" w:cs="Arial"/>
          <w:color w:val="212121"/>
          <w:sz w:val="24"/>
          <w:szCs w:val="24"/>
        </w:rPr>
        <w:t xml:space="preserve"> of the college or department, the item should not be funded through the S+A process.  </w:t>
      </w:r>
    </w:p>
    <w:p w14:paraId="044BDE94" w14:textId="30DCAE1D" w:rsidR="004B5B20" w:rsidRDefault="00A9547D" w:rsidP="007510F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B2FB6">
        <w:rPr>
          <w:rFonts w:ascii="Arial" w:hAnsi="Arial" w:cs="Arial"/>
          <w:sz w:val="24"/>
          <w:szCs w:val="24"/>
        </w:rPr>
        <w:t xml:space="preserve">S+A </w:t>
      </w:r>
      <w:r w:rsidR="006C3C8C" w:rsidRPr="000B2FB6">
        <w:rPr>
          <w:rFonts w:ascii="Arial" w:hAnsi="Arial" w:cs="Arial"/>
          <w:sz w:val="24"/>
          <w:szCs w:val="24"/>
        </w:rPr>
        <w:t>f</w:t>
      </w:r>
      <w:r w:rsidRPr="000B2FB6">
        <w:rPr>
          <w:rFonts w:ascii="Arial" w:hAnsi="Arial" w:cs="Arial"/>
          <w:sz w:val="24"/>
          <w:szCs w:val="24"/>
        </w:rPr>
        <w:t>und use should be proportional to the extracurricular or co-curricular use.</w:t>
      </w:r>
      <w:r w:rsidR="000B2FB6" w:rsidRPr="000B2FB6">
        <w:rPr>
          <w:rFonts w:ascii="Arial" w:hAnsi="Arial" w:cs="Arial"/>
          <w:sz w:val="24"/>
          <w:szCs w:val="24"/>
        </w:rPr>
        <w:t xml:space="preserve"> An example </w:t>
      </w:r>
      <w:r w:rsidR="005D2618">
        <w:rPr>
          <w:rFonts w:ascii="Arial" w:hAnsi="Arial" w:cs="Arial"/>
          <w:sz w:val="24"/>
          <w:szCs w:val="24"/>
        </w:rPr>
        <w:t xml:space="preserve">of proportional funding </w:t>
      </w:r>
      <w:r w:rsidR="000B2FB6" w:rsidRPr="000B2FB6">
        <w:rPr>
          <w:rFonts w:ascii="Arial" w:hAnsi="Arial" w:cs="Arial"/>
          <w:sz w:val="24"/>
          <w:szCs w:val="24"/>
        </w:rPr>
        <w:t xml:space="preserve">would be </w:t>
      </w:r>
      <w:r w:rsidR="005D2618">
        <w:rPr>
          <w:rFonts w:ascii="Arial" w:hAnsi="Arial" w:cs="Arial"/>
          <w:sz w:val="24"/>
          <w:szCs w:val="24"/>
        </w:rPr>
        <w:t>the funding of a renovation project where the</w:t>
      </w:r>
      <w:r w:rsidR="000B2FB6" w:rsidRPr="000B2FB6">
        <w:rPr>
          <w:rFonts w:ascii="Arial" w:hAnsi="Arial" w:cs="Arial"/>
          <w:sz w:val="24"/>
          <w:szCs w:val="24"/>
        </w:rPr>
        <w:t xml:space="preserve"> space is used for both </w:t>
      </w:r>
      <w:r w:rsidR="000051B2">
        <w:rPr>
          <w:rFonts w:ascii="Arial" w:hAnsi="Arial" w:cs="Arial"/>
          <w:sz w:val="24"/>
          <w:szCs w:val="24"/>
        </w:rPr>
        <w:t>institutional</w:t>
      </w:r>
      <w:r w:rsidR="000B2FB6" w:rsidRPr="000B2FB6">
        <w:rPr>
          <w:rFonts w:ascii="Arial" w:hAnsi="Arial" w:cs="Arial"/>
          <w:sz w:val="24"/>
          <w:szCs w:val="24"/>
        </w:rPr>
        <w:t xml:space="preserve"> and </w:t>
      </w:r>
      <w:r w:rsidR="000051B2">
        <w:rPr>
          <w:rFonts w:ascii="Arial" w:hAnsi="Arial" w:cs="Arial"/>
          <w:sz w:val="24"/>
          <w:szCs w:val="24"/>
        </w:rPr>
        <w:t xml:space="preserve">student </w:t>
      </w:r>
      <w:r w:rsidR="000B2FB6" w:rsidRPr="000B2FB6">
        <w:rPr>
          <w:rFonts w:ascii="Arial" w:hAnsi="Arial" w:cs="Arial"/>
          <w:sz w:val="24"/>
          <w:szCs w:val="24"/>
        </w:rPr>
        <w:t xml:space="preserve">extracurricular/co-curricular uses.  If funds were being spent to upgrade the space, the percentage </w:t>
      </w:r>
      <w:r w:rsidR="000051B2">
        <w:rPr>
          <w:rFonts w:ascii="Arial" w:hAnsi="Arial" w:cs="Arial"/>
          <w:sz w:val="24"/>
          <w:szCs w:val="24"/>
        </w:rPr>
        <w:t xml:space="preserve">of </w:t>
      </w:r>
      <w:r w:rsidR="000B2FB6" w:rsidRPr="000B2FB6">
        <w:rPr>
          <w:rFonts w:ascii="Arial" w:hAnsi="Arial" w:cs="Arial"/>
          <w:sz w:val="24"/>
          <w:szCs w:val="24"/>
        </w:rPr>
        <w:t xml:space="preserve">the total project cost </w:t>
      </w:r>
      <w:r w:rsidR="000051B2">
        <w:rPr>
          <w:rFonts w:ascii="Arial" w:hAnsi="Arial" w:cs="Arial"/>
          <w:sz w:val="24"/>
          <w:szCs w:val="24"/>
        </w:rPr>
        <w:t xml:space="preserve">funded by S+A funds </w:t>
      </w:r>
      <w:r w:rsidR="000B2FB6" w:rsidRPr="000B2FB6">
        <w:rPr>
          <w:rFonts w:ascii="Arial" w:hAnsi="Arial" w:cs="Arial"/>
          <w:sz w:val="24"/>
          <w:szCs w:val="24"/>
        </w:rPr>
        <w:t xml:space="preserve">should not exceed the percentage of time that the extracurricular/co-curricular events use the space.  </w:t>
      </w:r>
    </w:p>
    <w:p w14:paraId="1858C1DF" w14:textId="07D7FE85" w:rsidR="00A9547D" w:rsidRPr="000B2FB6" w:rsidRDefault="00A9547D" w:rsidP="007510F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B2FB6">
        <w:rPr>
          <w:rFonts w:ascii="Arial" w:hAnsi="Arial" w:cs="Arial"/>
          <w:sz w:val="24"/>
          <w:szCs w:val="24"/>
        </w:rPr>
        <w:t xml:space="preserve">If audited, </w:t>
      </w:r>
      <w:r w:rsidR="000051B2">
        <w:rPr>
          <w:rFonts w:ascii="Arial" w:hAnsi="Arial" w:cs="Arial"/>
          <w:sz w:val="24"/>
          <w:szCs w:val="24"/>
        </w:rPr>
        <w:t xml:space="preserve">one </w:t>
      </w:r>
      <w:r w:rsidRPr="000B2FB6">
        <w:rPr>
          <w:rFonts w:ascii="Arial" w:hAnsi="Arial" w:cs="Arial"/>
          <w:sz w:val="24"/>
          <w:szCs w:val="24"/>
        </w:rPr>
        <w:t xml:space="preserve">will need to clearly show how </w:t>
      </w:r>
      <w:r w:rsidR="00713A81" w:rsidRPr="000B2FB6">
        <w:rPr>
          <w:rFonts w:ascii="Arial" w:hAnsi="Arial" w:cs="Arial"/>
          <w:sz w:val="24"/>
          <w:szCs w:val="24"/>
        </w:rPr>
        <w:t xml:space="preserve">S+A </w:t>
      </w:r>
      <w:r w:rsidRPr="000B2FB6">
        <w:rPr>
          <w:rFonts w:ascii="Arial" w:hAnsi="Arial" w:cs="Arial"/>
          <w:sz w:val="24"/>
          <w:szCs w:val="24"/>
        </w:rPr>
        <w:t xml:space="preserve">funds were used for </w:t>
      </w:r>
      <w:r w:rsidR="00E526A7" w:rsidRPr="000B2FB6">
        <w:rPr>
          <w:rFonts w:ascii="Arial" w:hAnsi="Arial" w:cs="Arial"/>
          <w:sz w:val="24"/>
          <w:szCs w:val="24"/>
        </w:rPr>
        <w:t>co-</w:t>
      </w:r>
      <w:r w:rsidRPr="000B2FB6">
        <w:rPr>
          <w:rFonts w:ascii="Arial" w:hAnsi="Arial" w:cs="Arial"/>
          <w:sz w:val="24"/>
          <w:szCs w:val="24"/>
        </w:rPr>
        <w:t>curricular and extracurricular purchases and not for curricular</w:t>
      </w:r>
      <w:r w:rsidR="000051B2">
        <w:rPr>
          <w:rFonts w:ascii="Arial" w:hAnsi="Arial" w:cs="Arial"/>
          <w:sz w:val="24"/>
          <w:szCs w:val="24"/>
        </w:rPr>
        <w:t xml:space="preserve"> or institutional</w:t>
      </w:r>
      <w:r w:rsidRPr="000B2FB6">
        <w:rPr>
          <w:rFonts w:ascii="Arial" w:hAnsi="Arial" w:cs="Arial"/>
          <w:sz w:val="24"/>
          <w:szCs w:val="24"/>
        </w:rPr>
        <w:t xml:space="preserve"> uses.</w:t>
      </w:r>
    </w:p>
    <w:p w14:paraId="7025CC98" w14:textId="6C8F9FBB" w:rsidR="00A9547D" w:rsidRPr="00A9547D" w:rsidRDefault="00A9547D" w:rsidP="00F72FA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121"/>
          <w:sz w:val="24"/>
          <w:szCs w:val="24"/>
        </w:rPr>
      </w:pPr>
      <w:r w:rsidRPr="00A9547D">
        <w:rPr>
          <w:rFonts w:ascii="Arial" w:eastAsia="Times New Roman" w:hAnsi="Arial" w:cs="Arial"/>
          <w:color w:val="212121"/>
          <w:sz w:val="24"/>
          <w:szCs w:val="24"/>
        </w:rPr>
        <w:t xml:space="preserve">When S+A funds are used as “seed </w:t>
      </w:r>
      <w:r w:rsidR="00466C51" w:rsidRPr="00A9547D">
        <w:rPr>
          <w:rFonts w:ascii="Arial" w:eastAsia="Times New Roman" w:hAnsi="Arial" w:cs="Arial"/>
          <w:color w:val="212121"/>
          <w:sz w:val="24"/>
          <w:szCs w:val="24"/>
        </w:rPr>
        <w:t>money”</w:t>
      </w:r>
      <w:r w:rsidR="00466C51">
        <w:rPr>
          <w:rFonts w:ascii="Arial" w:eastAsia="Times New Roman" w:hAnsi="Arial" w:cs="Arial"/>
          <w:color w:val="212121"/>
          <w:sz w:val="24"/>
          <w:szCs w:val="24"/>
        </w:rPr>
        <w:t xml:space="preserve"> (</w:t>
      </w:r>
      <w:r w:rsidR="0010453A">
        <w:rPr>
          <w:rFonts w:ascii="Arial" w:eastAsia="Times New Roman" w:hAnsi="Arial" w:cs="Arial"/>
          <w:color w:val="212121"/>
          <w:sz w:val="24"/>
          <w:szCs w:val="24"/>
        </w:rPr>
        <w:t>i.e.,</w:t>
      </w:r>
      <w:r w:rsidR="00B4475C">
        <w:rPr>
          <w:rFonts w:ascii="Arial" w:eastAsia="Times New Roman" w:hAnsi="Arial" w:cs="Arial"/>
          <w:color w:val="212121"/>
          <w:sz w:val="24"/>
          <w:szCs w:val="24"/>
        </w:rPr>
        <w:t xml:space="preserve"> money used to start a new program that complies with S+A funds use)</w:t>
      </w:r>
      <w:r w:rsidR="00466C51">
        <w:rPr>
          <w:rFonts w:ascii="Arial" w:eastAsia="Times New Roman" w:hAnsi="Arial" w:cs="Arial"/>
          <w:color w:val="212121"/>
          <w:sz w:val="24"/>
          <w:szCs w:val="24"/>
        </w:rPr>
        <w:t>,</w:t>
      </w:r>
      <w:r w:rsidRPr="00A9547D">
        <w:rPr>
          <w:rFonts w:ascii="Arial" w:eastAsia="Times New Roman" w:hAnsi="Arial" w:cs="Arial"/>
          <w:color w:val="212121"/>
          <w:sz w:val="24"/>
          <w:szCs w:val="24"/>
        </w:rPr>
        <w:t xml:space="preserve"> all resulting revenues </w:t>
      </w:r>
      <w:r w:rsidR="00713A81">
        <w:rPr>
          <w:rFonts w:ascii="Arial" w:eastAsia="Times New Roman" w:hAnsi="Arial" w:cs="Arial"/>
          <w:color w:val="212121"/>
          <w:sz w:val="24"/>
          <w:szCs w:val="24"/>
        </w:rPr>
        <w:t xml:space="preserve">from the event/service </w:t>
      </w:r>
      <w:r w:rsidRPr="00A9547D">
        <w:rPr>
          <w:rFonts w:ascii="Arial" w:eastAsia="Times New Roman" w:hAnsi="Arial" w:cs="Arial"/>
          <w:color w:val="212121"/>
          <w:sz w:val="24"/>
          <w:szCs w:val="24"/>
        </w:rPr>
        <w:t>are considered to have been co-mingle</w:t>
      </w:r>
      <w:r w:rsidR="00713A81">
        <w:rPr>
          <w:rFonts w:ascii="Arial" w:eastAsia="Times New Roman" w:hAnsi="Arial" w:cs="Arial"/>
          <w:color w:val="212121"/>
          <w:sz w:val="24"/>
          <w:szCs w:val="24"/>
        </w:rPr>
        <w:t>d</w:t>
      </w:r>
      <w:r w:rsidRPr="00A9547D">
        <w:rPr>
          <w:rFonts w:ascii="Arial" w:eastAsia="Times New Roman" w:hAnsi="Arial" w:cs="Arial"/>
          <w:color w:val="212121"/>
          <w:sz w:val="24"/>
          <w:szCs w:val="24"/>
        </w:rPr>
        <w:t xml:space="preserve"> with state funds and </w:t>
      </w:r>
      <w:r w:rsidR="00713A81">
        <w:rPr>
          <w:rFonts w:ascii="Arial" w:eastAsia="Times New Roman" w:hAnsi="Arial" w:cs="Arial"/>
          <w:color w:val="212121"/>
          <w:sz w:val="24"/>
          <w:szCs w:val="24"/>
        </w:rPr>
        <w:t xml:space="preserve">therefore </w:t>
      </w:r>
      <w:r w:rsidR="00466C51">
        <w:rPr>
          <w:rFonts w:ascii="Arial" w:eastAsia="Times New Roman" w:hAnsi="Arial" w:cs="Arial"/>
          <w:color w:val="212121"/>
          <w:sz w:val="24"/>
          <w:szCs w:val="24"/>
        </w:rPr>
        <w:t xml:space="preserve">fall </w:t>
      </w:r>
      <w:r w:rsidR="00466C51" w:rsidRPr="00A9547D">
        <w:rPr>
          <w:rFonts w:ascii="Arial" w:eastAsia="Times New Roman" w:hAnsi="Arial" w:cs="Arial"/>
          <w:color w:val="212121"/>
          <w:sz w:val="24"/>
          <w:szCs w:val="24"/>
        </w:rPr>
        <w:t>under</w:t>
      </w:r>
      <w:r w:rsidRPr="00A9547D">
        <w:rPr>
          <w:rFonts w:ascii="Arial" w:eastAsia="Times New Roman" w:hAnsi="Arial" w:cs="Arial"/>
          <w:color w:val="212121"/>
          <w:sz w:val="24"/>
          <w:szCs w:val="24"/>
        </w:rPr>
        <w:t xml:space="preserve"> college and state spending restrictions pertaining to public funds. (Killian, pg. 6).</w:t>
      </w:r>
    </w:p>
    <w:p w14:paraId="71ABAC6E" w14:textId="3C4B4546" w:rsidR="00A71965" w:rsidRPr="00A9547D" w:rsidRDefault="00A71965" w:rsidP="00F72FA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121"/>
          <w:sz w:val="24"/>
          <w:szCs w:val="24"/>
        </w:rPr>
      </w:pPr>
      <w:r w:rsidRPr="00A9547D">
        <w:rPr>
          <w:rFonts w:ascii="Arial" w:eastAsia="Times New Roman" w:hAnsi="Arial" w:cs="Arial"/>
          <w:color w:val="212121"/>
          <w:sz w:val="24"/>
          <w:szCs w:val="24"/>
        </w:rPr>
        <w:t xml:space="preserve">S+A funds </w:t>
      </w:r>
      <w:r w:rsidR="00C57FF3">
        <w:rPr>
          <w:rFonts w:ascii="Arial" w:eastAsia="Times New Roman" w:hAnsi="Arial" w:cs="Arial"/>
          <w:color w:val="212121"/>
          <w:sz w:val="24"/>
          <w:szCs w:val="24"/>
        </w:rPr>
        <w:t>may only be used as specified by the approved funding request.</w:t>
      </w:r>
      <w:r w:rsidR="00572875">
        <w:rPr>
          <w:rFonts w:ascii="Arial" w:eastAsia="Times New Roman" w:hAnsi="Arial" w:cs="Arial"/>
          <w:color w:val="212121"/>
          <w:sz w:val="24"/>
          <w:szCs w:val="24"/>
        </w:rPr>
        <w:t xml:space="preserve">  I</w:t>
      </w:r>
      <w:r w:rsidRPr="00A9547D">
        <w:rPr>
          <w:rFonts w:ascii="Arial" w:eastAsia="Times New Roman" w:hAnsi="Arial" w:cs="Arial"/>
          <w:color w:val="212121"/>
          <w:sz w:val="24"/>
          <w:szCs w:val="24"/>
        </w:rPr>
        <w:t xml:space="preserve">f funds are not used during the approved funding window, the funds will be returned.  </w:t>
      </w:r>
      <w:r w:rsidR="00B4475C">
        <w:rPr>
          <w:rFonts w:ascii="Arial" w:eastAsia="Times New Roman" w:hAnsi="Arial" w:cs="Arial"/>
          <w:color w:val="212121"/>
          <w:sz w:val="24"/>
          <w:szCs w:val="24"/>
        </w:rPr>
        <w:t>Unused</w:t>
      </w:r>
      <w:r w:rsidRPr="00A9547D">
        <w:rPr>
          <w:rFonts w:ascii="Arial" w:eastAsia="Times New Roman" w:hAnsi="Arial" w:cs="Arial"/>
          <w:color w:val="212121"/>
          <w:sz w:val="24"/>
          <w:szCs w:val="24"/>
        </w:rPr>
        <w:t xml:space="preserve"> funds </w:t>
      </w:r>
      <w:r w:rsidR="00B4475C">
        <w:rPr>
          <w:rFonts w:ascii="Arial" w:eastAsia="Times New Roman" w:hAnsi="Arial" w:cs="Arial"/>
          <w:color w:val="212121"/>
          <w:sz w:val="24"/>
          <w:szCs w:val="24"/>
        </w:rPr>
        <w:t xml:space="preserve">do not roll over into the subsequent fiscal year </w:t>
      </w:r>
      <w:r w:rsidRPr="00A9547D">
        <w:rPr>
          <w:rFonts w:ascii="Arial" w:eastAsia="Times New Roman" w:hAnsi="Arial" w:cs="Arial"/>
          <w:color w:val="212121"/>
          <w:sz w:val="24"/>
          <w:szCs w:val="24"/>
        </w:rPr>
        <w:t>unless approved by the S+A committee.</w:t>
      </w:r>
    </w:p>
    <w:p w14:paraId="1B3E098D" w14:textId="6BDBA25C" w:rsidR="00485F39" w:rsidRPr="00A9547D" w:rsidRDefault="00485F39" w:rsidP="00F72F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47D">
        <w:rPr>
          <w:rFonts w:ascii="Arial" w:hAnsi="Arial" w:cs="Arial"/>
          <w:sz w:val="24"/>
          <w:szCs w:val="24"/>
        </w:rPr>
        <w:t>Associated Student Government (ASG) funds are S+A funds</w:t>
      </w:r>
      <w:r w:rsidR="000051B2">
        <w:rPr>
          <w:rFonts w:ascii="Arial" w:hAnsi="Arial" w:cs="Arial"/>
          <w:sz w:val="24"/>
          <w:szCs w:val="24"/>
        </w:rPr>
        <w:t xml:space="preserve"> (Killian, pg. 1)</w:t>
      </w:r>
      <w:r w:rsidRPr="00A9547D">
        <w:rPr>
          <w:rFonts w:ascii="Arial" w:hAnsi="Arial" w:cs="Arial"/>
          <w:sz w:val="24"/>
          <w:szCs w:val="24"/>
        </w:rPr>
        <w:t xml:space="preserve"> and must adhere to</w:t>
      </w:r>
      <w:r w:rsidR="00804975">
        <w:rPr>
          <w:rFonts w:ascii="Arial" w:hAnsi="Arial" w:cs="Arial"/>
          <w:sz w:val="24"/>
          <w:szCs w:val="24"/>
        </w:rPr>
        <w:t xml:space="preserve"> this document</w:t>
      </w:r>
      <w:r w:rsidRPr="00A9547D">
        <w:rPr>
          <w:rFonts w:ascii="Arial" w:hAnsi="Arial" w:cs="Arial"/>
          <w:sz w:val="24"/>
          <w:szCs w:val="24"/>
        </w:rPr>
        <w:t xml:space="preserve">, </w:t>
      </w:r>
      <w:r w:rsidR="00804975">
        <w:rPr>
          <w:rFonts w:ascii="Arial" w:hAnsi="Arial" w:cs="Arial"/>
          <w:sz w:val="24"/>
          <w:szCs w:val="24"/>
        </w:rPr>
        <w:t xml:space="preserve">the </w:t>
      </w:r>
      <w:r w:rsidR="00E526A7">
        <w:rPr>
          <w:rFonts w:ascii="Arial" w:hAnsi="Arial" w:cs="Arial"/>
          <w:sz w:val="24"/>
          <w:szCs w:val="24"/>
        </w:rPr>
        <w:t xml:space="preserve">Killian document, </w:t>
      </w:r>
      <w:r w:rsidRPr="00A9547D">
        <w:rPr>
          <w:rFonts w:ascii="Arial" w:hAnsi="Arial" w:cs="Arial"/>
          <w:sz w:val="24"/>
          <w:szCs w:val="24"/>
        </w:rPr>
        <w:t>applicable RCWs</w:t>
      </w:r>
      <w:r w:rsidR="00A9547D" w:rsidRPr="00A9547D">
        <w:rPr>
          <w:rFonts w:ascii="Arial" w:hAnsi="Arial" w:cs="Arial"/>
          <w:sz w:val="24"/>
          <w:szCs w:val="24"/>
        </w:rPr>
        <w:t xml:space="preserve">, </w:t>
      </w:r>
      <w:r w:rsidRPr="00A9547D">
        <w:rPr>
          <w:rFonts w:ascii="Arial" w:hAnsi="Arial" w:cs="Arial"/>
          <w:sz w:val="24"/>
          <w:szCs w:val="24"/>
        </w:rPr>
        <w:t xml:space="preserve">campus procedures </w:t>
      </w:r>
      <w:r w:rsidR="00A9547D" w:rsidRPr="00A9547D">
        <w:rPr>
          <w:rFonts w:ascii="Arial" w:hAnsi="Arial" w:cs="Arial"/>
          <w:sz w:val="24"/>
          <w:szCs w:val="24"/>
        </w:rPr>
        <w:t>and policies</w:t>
      </w:r>
      <w:r w:rsidRPr="00A9547D">
        <w:rPr>
          <w:rFonts w:ascii="Arial" w:hAnsi="Arial" w:cs="Arial"/>
          <w:sz w:val="24"/>
          <w:szCs w:val="24"/>
        </w:rPr>
        <w:t>.</w:t>
      </w:r>
    </w:p>
    <w:p w14:paraId="0BC9EC5B" w14:textId="6A1D2DD5" w:rsidR="00F13C37" w:rsidRPr="00A9547D" w:rsidRDefault="00F13C37" w:rsidP="00F72F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47D">
        <w:rPr>
          <w:rFonts w:ascii="Arial" w:hAnsi="Arial" w:cs="Arial"/>
          <w:sz w:val="24"/>
          <w:szCs w:val="24"/>
        </w:rPr>
        <w:t>S+A funds cannot be spent o</w:t>
      </w:r>
      <w:r w:rsidR="00E526A7">
        <w:rPr>
          <w:rFonts w:ascii="Arial" w:hAnsi="Arial" w:cs="Arial"/>
          <w:sz w:val="24"/>
          <w:szCs w:val="24"/>
        </w:rPr>
        <w:t>n</w:t>
      </w:r>
      <w:r w:rsidRPr="00A9547D">
        <w:rPr>
          <w:rFonts w:ascii="Arial" w:hAnsi="Arial" w:cs="Arial"/>
          <w:sz w:val="24"/>
          <w:szCs w:val="24"/>
        </w:rPr>
        <w:t xml:space="preserve"> outreach or recruitment activities</w:t>
      </w:r>
      <w:r w:rsidR="00240942">
        <w:rPr>
          <w:rFonts w:ascii="Arial" w:hAnsi="Arial" w:cs="Arial"/>
          <w:sz w:val="24"/>
          <w:szCs w:val="24"/>
        </w:rPr>
        <w:t xml:space="preserve"> </w:t>
      </w:r>
      <w:r w:rsidR="000051B2">
        <w:rPr>
          <w:rFonts w:ascii="Arial" w:hAnsi="Arial" w:cs="Arial"/>
          <w:sz w:val="24"/>
          <w:szCs w:val="24"/>
        </w:rPr>
        <w:t xml:space="preserve">to non-students </w:t>
      </w:r>
      <w:r w:rsidR="00240942">
        <w:rPr>
          <w:rFonts w:ascii="Arial" w:hAnsi="Arial" w:cs="Arial"/>
          <w:sz w:val="24"/>
          <w:szCs w:val="24"/>
        </w:rPr>
        <w:t>(Killian, pg. 6)</w:t>
      </w:r>
      <w:r w:rsidR="00A9547D" w:rsidRPr="00A9547D">
        <w:rPr>
          <w:rFonts w:ascii="Arial" w:hAnsi="Arial" w:cs="Arial"/>
          <w:sz w:val="24"/>
          <w:szCs w:val="24"/>
        </w:rPr>
        <w:t>.</w:t>
      </w:r>
    </w:p>
    <w:p w14:paraId="71AA79C7" w14:textId="595BE1D2" w:rsidR="00F13C37" w:rsidRDefault="00F13C37" w:rsidP="00F72F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218846863"/>
      <w:r w:rsidRPr="00A9547D">
        <w:rPr>
          <w:rFonts w:ascii="Arial" w:hAnsi="Arial" w:cs="Arial"/>
          <w:sz w:val="24"/>
          <w:szCs w:val="24"/>
        </w:rPr>
        <w:t xml:space="preserve">S+A </w:t>
      </w:r>
      <w:r w:rsidR="006C3C8C">
        <w:rPr>
          <w:rFonts w:ascii="Arial" w:hAnsi="Arial" w:cs="Arial"/>
          <w:sz w:val="24"/>
          <w:szCs w:val="24"/>
        </w:rPr>
        <w:t>f</w:t>
      </w:r>
      <w:r w:rsidRPr="00A9547D">
        <w:rPr>
          <w:rFonts w:ascii="Arial" w:hAnsi="Arial" w:cs="Arial"/>
          <w:sz w:val="24"/>
          <w:szCs w:val="24"/>
        </w:rPr>
        <w:t xml:space="preserve">unds can be used </w:t>
      </w:r>
      <w:bookmarkEnd w:id="0"/>
      <w:r w:rsidRPr="00A9547D">
        <w:rPr>
          <w:rFonts w:ascii="Arial" w:hAnsi="Arial" w:cs="Arial"/>
          <w:sz w:val="24"/>
          <w:szCs w:val="24"/>
        </w:rPr>
        <w:t xml:space="preserve">for student employment if the employment meets all other </w:t>
      </w:r>
      <w:r w:rsidR="00804975">
        <w:rPr>
          <w:rFonts w:ascii="Arial" w:hAnsi="Arial" w:cs="Arial"/>
          <w:sz w:val="24"/>
          <w:szCs w:val="24"/>
        </w:rPr>
        <w:t xml:space="preserve">criteria </w:t>
      </w:r>
      <w:r w:rsidRPr="00A9547D">
        <w:rPr>
          <w:rFonts w:ascii="Arial" w:hAnsi="Arial" w:cs="Arial"/>
          <w:sz w:val="24"/>
          <w:szCs w:val="24"/>
        </w:rPr>
        <w:t xml:space="preserve">guiding </w:t>
      </w:r>
      <w:r w:rsidR="00804975">
        <w:rPr>
          <w:rFonts w:ascii="Arial" w:hAnsi="Arial" w:cs="Arial"/>
          <w:sz w:val="24"/>
          <w:szCs w:val="24"/>
        </w:rPr>
        <w:t>S+A fund use</w:t>
      </w:r>
      <w:r w:rsidR="00A9547D" w:rsidRPr="00A9547D">
        <w:rPr>
          <w:rFonts w:ascii="Arial" w:hAnsi="Arial" w:cs="Arial"/>
          <w:sz w:val="24"/>
          <w:szCs w:val="24"/>
        </w:rPr>
        <w:t>.</w:t>
      </w:r>
    </w:p>
    <w:p w14:paraId="7DEB3A35" w14:textId="0CE26709" w:rsidR="008A40D2" w:rsidRDefault="000323E5" w:rsidP="000323E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Campus events, organizations or functions</w:t>
      </w:r>
      <w:r w:rsidRPr="000323E5">
        <w:rPr>
          <w:rFonts w:ascii="Arial" w:hAnsi="Arial" w:cs="Arial"/>
          <w:sz w:val="24"/>
          <w:szCs w:val="24"/>
        </w:rPr>
        <w:t xml:space="preserve"> that are political or religious in nature may still receive S&amp;A funds. The funds must be distributed in a manner that is viewpoint-neutral and exposes students to a wide array of perspectives and cannot be a vehicle for the promotion of </w:t>
      </w:r>
      <w:r w:rsidRPr="000323E5">
        <w:rPr>
          <w:rFonts w:ascii="Arial" w:hAnsi="Arial" w:cs="Arial"/>
          <w:sz w:val="24"/>
          <w:szCs w:val="24"/>
        </w:rPr>
        <w:lastRenderedPageBreak/>
        <w:t>one particular political, social, economic, or religious viewpoint.</w:t>
      </w:r>
      <w:r>
        <w:rPr>
          <w:rFonts w:ascii="Arial" w:hAnsi="Arial" w:cs="Arial"/>
          <w:sz w:val="24"/>
          <w:szCs w:val="24"/>
        </w:rPr>
        <w:t xml:space="preserve"> (See </w:t>
      </w:r>
      <w:bookmarkStart w:id="1" w:name="_Hlk218847047"/>
      <w:r w:rsidRPr="000323E5">
        <w:rPr>
          <w:rFonts w:ascii="Arial" w:hAnsi="Arial" w:cs="Arial"/>
          <w:b/>
          <w:bCs/>
          <w:sz w:val="24"/>
          <w:szCs w:val="24"/>
        </w:rPr>
        <w:t>Religious Activity and Political Campaign Funding (9/24/24)</w:t>
      </w:r>
      <w:r>
        <w:rPr>
          <w:rFonts w:ascii="Arial" w:hAnsi="Arial" w:cs="Arial"/>
          <w:sz w:val="24"/>
          <w:szCs w:val="24"/>
        </w:rPr>
        <w:t xml:space="preserve"> </w:t>
      </w:r>
      <w:bookmarkEnd w:id="1"/>
      <w:r>
        <w:rPr>
          <w:rFonts w:ascii="Arial" w:hAnsi="Arial" w:cs="Arial"/>
          <w:sz w:val="24"/>
          <w:szCs w:val="24"/>
        </w:rPr>
        <w:t>document for more details.)</w:t>
      </w:r>
    </w:p>
    <w:p w14:paraId="37A949FF" w14:textId="77777777" w:rsidR="000323E5" w:rsidRPr="000323E5" w:rsidRDefault="000323E5" w:rsidP="000323E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7035DFF" w14:textId="7722BB43" w:rsidR="00BF615B" w:rsidRDefault="00BF615B" w:rsidP="00BF61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</w:rPr>
      </w:pPr>
      <w:r w:rsidRPr="00A9547D">
        <w:rPr>
          <w:rFonts w:ascii="Arial" w:eastAsia="Times New Roman" w:hAnsi="Arial" w:cs="Arial"/>
          <w:b/>
          <w:color w:val="212121"/>
          <w:sz w:val="24"/>
          <w:szCs w:val="24"/>
        </w:rPr>
        <w:t>Yearly Analysis and Review</w:t>
      </w:r>
      <w:r w:rsidRPr="00A9547D">
        <w:rPr>
          <w:rFonts w:ascii="Arial" w:eastAsia="Times New Roman" w:hAnsi="Arial" w:cs="Arial"/>
          <w:color w:val="212121"/>
          <w:sz w:val="24"/>
          <w:szCs w:val="24"/>
        </w:rPr>
        <w:t>:</w:t>
      </w:r>
    </w:p>
    <w:p w14:paraId="1F3DD0BF" w14:textId="20C2274A" w:rsidR="00804975" w:rsidRDefault="00DB5D28" w:rsidP="000323E5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212121"/>
          <w:sz w:val="24"/>
          <w:szCs w:val="24"/>
        </w:rPr>
        <w:t xml:space="preserve">At the end of each fiscal year, there will be </w:t>
      </w:r>
      <w:r w:rsidR="000323E5">
        <w:rPr>
          <w:rFonts w:ascii="Arial" w:eastAsia="Times New Roman" w:hAnsi="Arial" w:cs="Arial"/>
          <w:color w:val="212121"/>
          <w:sz w:val="24"/>
          <w:szCs w:val="24"/>
        </w:rPr>
        <w:t>a review of how funds were spent during the course of the fiscal year.</w:t>
      </w:r>
    </w:p>
    <w:p w14:paraId="641909D1" w14:textId="7C280A65" w:rsidR="00D945DB" w:rsidRDefault="00D945DB" w:rsidP="00D945D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560DC039" w14:textId="5FBBFF4F" w:rsidR="005D2618" w:rsidRDefault="005D2618" w:rsidP="00D945D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Questions Related to Compliance and Use:</w:t>
      </w:r>
    </w:p>
    <w:p w14:paraId="4A3E56D6" w14:textId="5494AF64" w:rsidR="005D2618" w:rsidRPr="005D2618" w:rsidRDefault="005D2618" w:rsidP="00D945D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one has a question regarding compliance or use of S+A funds, please contact the Office of Student </w:t>
      </w:r>
      <w:r w:rsidR="000323E5">
        <w:rPr>
          <w:rFonts w:ascii="Arial" w:hAnsi="Arial" w:cs="Arial"/>
          <w:sz w:val="24"/>
          <w:szCs w:val="24"/>
        </w:rPr>
        <w:t>Engagement</w:t>
      </w:r>
      <w:r>
        <w:rPr>
          <w:rFonts w:ascii="Arial" w:hAnsi="Arial" w:cs="Arial"/>
          <w:sz w:val="24"/>
          <w:szCs w:val="24"/>
        </w:rPr>
        <w:t xml:space="preserve"> or the Finance Office.</w:t>
      </w:r>
    </w:p>
    <w:p w14:paraId="16D4DA54" w14:textId="77777777" w:rsidR="005D2618" w:rsidRDefault="005D2618" w:rsidP="00D945D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2723CEC9" w14:textId="68942824" w:rsidR="00D945DB" w:rsidRDefault="00D945DB" w:rsidP="00D945D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D945DB">
        <w:rPr>
          <w:rFonts w:ascii="Arial" w:hAnsi="Arial" w:cs="Arial"/>
          <w:b/>
          <w:sz w:val="24"/>
          <w:szCs w:val="24"/>
        </w:rPr>
        <w:t>Documents and regulations that guide S+A Fund Usage:</w:t>
      </w:r>
    </w:p>
    <w:p w14:paraId="4283E8F0" w14:textId="229D2344" w:rsidR="00D945DB" w:rsidRDefault="00D945DB" w:rsidP="00D945D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Killian Document</w:t>
      </w:r>
      <w:r w:rsidR="009E1F5C">
        <w:rPr>
          <w:rFonts w:ascii="Arial" w:hAnsi="Arial" w:cs="Arial"/>
          <w:sz w:val="24"/>
          <w:szCs w:val="24"/>
        </w:rPr>
        <w:t xml:space="preserve"> (October 2018 Revision)</w:t>
      </w:r>
    </w:p>
    <w:p w14:paraId="015EB568" w14:textId="2D60308D" w:rsidR="000323E5" w:rsidRDefault="000323E5" w:rsidP="00D945D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0323E5">
        <w:rPr>
          <w:rFonts w:ascii="Arial" w:hAnsi="Arial" w:cs="Arial"/>
          <w:sz w:val="24"/>
          <w:szCs w:val="24"/>
        </w:rPr>
        <w:t>Religious Activity and Political Campaign Funding (9/24/24)</w:t>
      </w:r>
    </w:p>
    <w:p w14:paraId="5E335E19" w14:textId="6AB07E14" w:rsidR="000323E5" w:rsidRDefault="000323E5" w:rsidP="00D945D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ASG Financial Code 2024</w:t>
      </w:r>
    </w:p>
    <w:p w14:paraId="3F9E1336" w14:textId="10498853" w:rsidR="009E1F5C" w:rsidRPr="009E1F5C" w:rsidRDefault="00D945DB" w:rsidP="00D945D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</w:pPr>
      <w:r>
        <w:rPr>
          <w:rFonts w:ascii="Arial" w:hAnsi="Arial" w:cs="Arial"/>
          <w:sz w:val="24"/>
          <w:szCs w:val="24"/>
        </w:rPr>
        <w:t>RCW 28B.15 -</w:t>
      </w:r>
      <w:r w:rsidR="009E1F5C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9E1F5C" w:rsidRPr="005361AE">
          <w:rPr>
            <w:rStyle w:val="Hyperlink"/>
            <w:rFonts w:ascii="Arial" w:hAnsi="Arial" w:cs="Arial"/>
            <w:sz w:val="24"/>
            <w:szCs w:val="24"/>
          </w:rPr>
          <w:t>https://apps.leg.wa.gov/rcw/default.aspx?cite=28B.15</w:t>
        </w:r>
      </w:hyperlink>
    </w:p>
    <w:p w14:paraId="57A3228E" w14:textId="55DE8FEF" w:rsidR="00D945DB" w:rsidRPr="005D2618" w:rsidRDefault="009E1F5C" w:rsidP="009E1F5C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jc w:val="both"/>
        <w:textAlignment w:val="baseline"/>
      </w:pPr>
      <w:r>
        <w:rPr>
          <w:rFonts w:ascii="Arial" w:hAnsi="Arial" w:cs="Arial"/>
          <w:sz w:val="24"/>
          <w:szCs w:val="24"/>
        </w:rPr>
        <w:t>Specific sections -</w:t>
      </w:r>
      <w:r w:rsidR="00D945DB">
        <w:rPr>
          <w:rFonts w:ascii="Arial" w:hAnsi="Arial" w:cs="Arial"/>
          <w:sz w:val="24"/>
          <w:szCs w:val="24"/>
        </w:rPr>
        <w:t xml:space="preserve"> .041, .043, .044, .045</w:t>
      </w:r>
    </w:p>
    <w:sectPr w:rsidR="00D945DB" w:rsidRPr="005D2618" w:rsidSect="00A71965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C30A" w14:textId="77777777" w:rsidR="0043016D" w:rsidRDefault="0043016D" w:rsidP="005D2618">
      <w:pPr>
        <w:spacing w:after="0" w:line="240" w:lineRule="auto"/>
      </w:pPr>
      <w:r>
        <w:separator/>
      </w:r>
    </w:p>
  </w:endnote>
  <w:endnote w:type="continuationSeparator" w:id="0">
    <w:p w14:paraId="64E13918" w14:textId="77777777" w:rsidR="0043016D" w:rsidRDefault="0043016D" w:rsidP="005D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9683" w14:textId="59ADF6ED" w:rsidR="005D2618" w:rsidRDefault="005D2618">
    <w:pPr>
      <w:pStyle w:val="Footer"/>
    </w:pPr>
    <w:r>
      <w:rPr>
        <w:color w:val="4472C4" w:themeColor="accent1"/>
      </w:rPr>
      <w:t>Updated- 1/</w:t>
    </w:r>
    <w:r w:rsidR="000323E5">
      <w:rPr>
        <w:color w:val="4472C4" w:themeColor="accent1"/>
      </w:rPr>
      <w:t>09</w:t>
    </w:r>
    <w:r>
      <w:rPr>
        <w:color w:val="4472C4" w:themeColor="accent1"/>
      </w:rPr>
      <w:t>/202</w:t>
    </w:r>
    <w:r w:rsidR="000323E5">
      <w:rPr>
        <w:color w:val="4472C4" w:themeColor="accent1"/>
      </w:rPr>
      <w:t>6</w:t>
    </w:r>
    <w:r>
      <w:rPr>
        <w:color w:val="4472C4" w:themeColor="accent1"/>
      </w:rPr>
      <w:tab/>
    </w:r>
    <w:r>
      <w:rPr>
        <w:color w:val="4472C4" w:themeColor="accent1"/>
      </w:rPr>
      <w:tab/>
    </w:r>
    <w:r>
      <w:rPr>
        <w:color w:val="4472C4" w:themeColor="accent1"/>
      </w:rPr>
      <w:tab/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6C56" w14:textId="77777777" w:rsidR="0043016D" w:rsidRDefault="0043016D" w:rsidP="005D2618">
      <w:pPr>
        <w:spacing w:after="0" w:line="240" w:lineRule="auto"/>
      </w:pPr>
      <w:r>
        <w:separator/>
      </w:r>
    </w:p>
  </w:footnote>
  <w:footnote w:type="continuationSeparator" w:id="0">
    <w:p w14:paraId="45043DC5" w14:textId="77777777" w:rsidR="0043016D" w:rsidRDefault="0043016D" w:rsidP="005D2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D3D4D"/>
    <w:multiLevelType w:val="hybridMultilevel"/>
    <w:tmpl w:val="E9505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D75BB"/>
    <w:multiLevelType w:val="hybridMultilevel"/>
    <w:tmpl w:val="D5D60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A55C6"/>
    <w:multiLevelType w:val="hybridMultilevel"/>
    <w:tmpl w:val="91B42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1646B"/>
    <w:multiLevelType w:val="hybridMultilevel"/>
    <w:tmpl w:val="7BE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B7117"/>
    <w:multiLevelType w:val="hybridMultilevel"/>
    <w:tmpl w:val="9CD8A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939F9"/>
    <w:multiLevelType w:val="multilevel"/>
    <w:tmpl w:val="E278BC7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9678F7"/>
    <w:multiLevelType w:val="hybridMultilevel"/>
    <w:tmpl w:val="BC768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965"/>
    <w:rsid w:val="000051B2"/>
    <w:rsid w:val="00010312"/>
    <w:rsid w:val="000323E5"/>
    <w:rsid w:val="000B2FB6"/>
    <w:rsid w:val="0010453A"/>
    <w:rsid w:val="001D4B9E"/>
    <w:rsid w:val="001E5ABC"/>
    <w:rsid w:val="00240942"/>
    <w:rsid w:val="003000F9"/>
    <w:rsid w:val="00415CEE"/>
    <w:rsid w:val="0043016D"/>
    <w:rsid w:val="00466C51"/>
    <w:rsid w:val="00485F39"/>
    <w:rsid w:val="004B5B20"/>
    <w:rsid w:val="0050284C"/>
    <w:rsid w:val="00572875"/>
    <w:rsid w:val="005D2618"/>
    <w:rsid w:val="00654BF8"/>
    <w:rsid w:val="006A10F4"/>
    <w:rsid w:val="006C3C8C"/>
    <w:rsid w:val="00713A81"/>
    <w:rsid w:val="00804975"/>
    <w:rsid w:val="008A40D2"/>
    <w:rsid w:val="009E1F5C"/>
    <w:rsid w:val="00A12863"/>
    <w:rsid w:val="00A71965"/>
    <w:rsid w:val="00A9547D"/>
    <w:rsid w:val="00B40D02"/>
    <w:rsid w:val="00B4475C"/>
    <w:rsid w:val="00BE4B77"/>
    <w:rsid w:val="00BF615B"/>
    <w:rsid w:val="00C57FF3"/>
    <w:rsid w:val="00C7513B"/>
    <w:rsid w:val="00CA19DD"/>
    <w:rsid w:val="00D17D9B"/>
    <w:rsid w:val="00D945DB"/>
    <w:rsid w:val="00DB5D28"/>
    <w:rsid w:val="00E526A7"/>
    <w:rsid w:val="00EC421B"/>
    <w:rsid w:val="00F13C37"/>
    <w:rsid w:val="00F7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EA09D"/>
  <w15:chartTrackingRefBased/>
  <w15:docId w15:val="{F3BBEFA6-C7B1-4EE3-8DB9-88644C23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9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1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9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9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9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18"/>
  </w:style>
  <w:style w:type="paragraph" w:styleId="Footer">
    <w:name w:val="footer"/>
    <w:basedOn w:val="Normal"/>
    <w:link w:val="FooterChar"/>
    <w:uiPriority w:val="99"/>
    <w:unhideWhenUsed/>
    <w:rsid w:val="005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18"/>
  </w:style>
  <w:style w:type="character" w:styleId="Hyperlink">
    <w:name w:val="Hyperlink"/>
    <w:basedOn w:val="DefaultParagraphFont"/>
    <w:uiPriority w:val="99"/>
    <w:unhideWhenUsed/>
    <w:rsid w:val="009E1F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apps.leg.wa.gov/rcw/default.aspx?cite=28B.1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16FFA8736AF4FBDB92C0049342780" ma:contentTypeVersion="13" ma:contentTypeDescription="Create a new document." ma:contentTypeScope="" ma:versionID="521c7ca972a8ae3126bce67c6a838c19">
  <xsd:schema xmlns:xsd="http://www.w3.org/2001/XMLSchema" xmlns:xs="http://www.w3.org/2001/XMLSchema" xmlns:p="http://schemas.microsoft.com/office/2006/metadata/properties" xmlns:ns3="f30c1dd9-4b78-442d-9b8a-23c114079d8e" xmlns:ns4="7d9b1a24-051f-4fe3-aed9-71e179c3863f" targetNamespace="http://schemas.microsoft.com/office/2006/metadata/properties" ma:root="true" ma:fieldsID="3a4b19fef3bf903953019532ce63cd6e" ns3:_="" ns4:_="">
    <xsd:import namespace="f30c1dd9-4b78-442d-9b8a-23c114079d8e"/>
    <xsd:import namespace="7d9b1a24-051f-4fe3-aed9-71e179c386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c1dd9-4b78-442d-9b8a-23c114079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b1a24-051f-4fe3-aed9-71e179c38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9D09F-EF0B-46BC-A32C-D16108A846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25B3CC-A09D-41FF-9D61-099C7291A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001E0-2A34-45AA-8EAF-D3AA73B3E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c1dd9-4b78-442d-9b8a-23c114079d8e"/>
    <ds:schemaRef ds:uri="7d9b1a24-051f-4fe3-aed9-71e179c38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Kaptik</dc:creator>
  <cp:keywords/>
  <dc:description/>
  <cp:lastModifiedBy>Michael Kaptik</cp:lastModifiedBy>
  <cp:revision>4</cp:revision>
  <cp:lastPrinted>2020-01-21T22:27:00Z</cp:lastPrinted>
  <dcterms:created xsi:type="dcterms:W3CDTF">2026-01-09T18:23:00Z</dcterms:created>
  <dcterms:modified xsi:type="dcterms:W3CDTF">2026-01-09T18:32:00Z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0x010100CB016FFA8736AF4FBDB92C0049342780</vt:lpwstr>
  </property>
</Properties>
</file>