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42BCCF" w14:textId="449C0E7E" w:rsidR="00510CE7" w:rsidRDefault="00D63C5B">
      <w:pPr>
        <w:pStyle w:val="Default"/>
        <w:spacing w:line="28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eastAsia="Times" w:hAnsi="Times" w:cs="Time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042BCD7" wp14:editId="7690B04A">
            <wp:simplePos x="0" y="0"/>
            <wp:positionH relativeFrom="margin">
              <wp:posOffset>-9525</wp:posOffset>
            </wp:positionH>
            <wp:positionV relativeFrom="page">
              <wp:posOffset>988060</wp:posOffset>
            </wp:positionV>
            <wp:extent cx="3570605" cy="9671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752768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967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" w:hAnsi="Times"/>
          <w:sz w:val="24"/>
          <w:szCs w:val="24"/>
        </w:rPr>
        <w:t>Main Campus: 300 Landerholm</w:t>
      </w:r>
      <w:r>
        <w:rPr>
          <w:rFonts w:ascii="Times" w:hAnsi="Times"/>
          <w:sz w:val="24"/>
          <w:szCs w:val="24"/>
          <w:lang w:val="es-ES_tradnl"/>
        </w:rPr>
        <w:t xml:space="preserve"> </w:t>
      </w:r>
      <w:proofErr w:type="spellStart"/>
      <w:r>
        <w:rPr>
          <w:rFonts w:ascii="Times" w:hAnsi="Times"/>
          <w:sz w:val="24"/>
          <w:szCs w:val="24"/>
          <w:lang w:val="es-ES_tradnl"/>
        </w:rPr>
        <w:t>Circle</w:t>
      </w:r>
      <w:proofErr w:type="spellEnd"/>
      <w:r>
        <w:rPr>
          <w:rFonts w:ascii="Times" w:hAnsi="Times"/>
          <w:sz w:val="24"/>
          <w:szCs w:val="24"/>
          <w:lang w:val="es-ES_tradnl"/>
        </w:rPr>
        <w:t xml:space="preserve"> SE, Bellevue, WA 98007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  <w:lang w:val="en-US"/>
        </w:rPr>
        <w:t>North Campus: 14673 NE 29</w:t>
      </w:r>
      <w:proofErr w:type="spellStart"/>
      <w:r>
        <w:rPr>
          <w:rFonts w:ascii="Times" w:hAnsi="Times"/>
          <w:position w:val="5"/>
          <w:sz w:val="24"/>
          <w:szCs w:val="24"/>
          <w:lang w:val="en-US"/>
        </w:rPr>
        <w:t>th</w:t>
      </w:r>
      <w:proofErr w:type="spellEnd"/>
      <w:r>
        <w:rPr>
          <w:rFonts w:ascii="Times" w:hAnsi="Times"/>
          <w:position w:val="5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it-IT"/>
        </w:rPr>
        <w:t>Place, Bellevue, WA 98007 Phone: (425) 564-2263 Fax: (425) 564-3113</w:t>
      </w:r>
      <w:r>
        <w:rPr>
          <w:rFonts w:ascii="Times" w:eastAsia="Times" w:hAnsi="Times" w:cs="Times"/>
          <w:noProof/>
          <w:sz w:val="24"/>
          <w:szCs w:val="24"/>
          <w:shd w:val="clear" w:color="auto" w:fill="FFFFFF"/>
        </w:rPr>
        <w:drawing>
          <wp:inline distT="0" distB="0" distL="0" distR="0" wp14:anchorId="5042BCD9" wp14:editId="5042BCDA">
            <wp:extent cx="5943600" cy="2461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577340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42BCD0" w14:textId="77777777" w:rsidR="00510CE7" w:rsidRDefault="00D63C5B">
      <w:pPr>
        <w:pStyle w:val="Default"/>
        <w:spacing w:after="240" w:line="38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sz w:val="24"/>
          <w:szCs w:val="24"/>
          <w:shd w:val="clear" w:color="auto" w:fill="FFFFFF"/>
          <w:lang w:val="en-US"/>
        </w:rPr>
        <w:t>Course Title: Learning Watercolor through Patterns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rebuchet MS" w:hAnsi="Trebuchet MS"/>
          <w:b/>
          <w:bCs/>
          <w:sz w:val="24"/>
          <w:szCs w:val="24"/>
          <w:shd w:val="clear" w:color="auto" w:fill="FFFFFF"/>
          <w:lang w:val="en-US"/>
        </w:rPr>
        <w:t xml:space="preserve">Instructor Name: </w:t>
      </w:r>
      <w:r>
        <w:rPr>
          <w:rFonts w:ascii="Trebuchet MS" w:hAnsi="Trebuchet MS"/>
          <w:b/>
          <w:bCs/>
          <w:sz w:val="24"/>
          <w:szCs w:val="24"/>
          <w:shd w:val="clear" w:color="auto" w:fill="FFFFFF"/>
        </w:rPr>
        <w:t xml:space="preserve">Lalitha Bandaru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rebuchet MS" w:hAnsi="Trebuchet MS"/>
          <w:b/>
          <w:bCs/>
          <w:sz w:val="24"/>
          <w:szCs w:val="24"/>
          <w:shd w:val="clear" w:color="auto" w:fill="FFFFFF"/>
          <w:lang w:val="en-US"/>
        </w:rPr>
        <w:t xml:space="preserve">Instructor Contact for Inquires: contactlalitha.b@gmail.com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rebuchet MS" w:hAnsi="Trebuchet MS"/>
          <w:b/>
          <w:bCs/>
          <w:sz w:val="24"/>
          <w:szCs w:val="24"/>
          <w:shd w:val="clear" w:color="auto" w:fill="FFFFFF"/>
          <w:lang w:val="en-US"/>
        </w:rPr>
        <w:t xml:space="preserve">Date Updated: 05/22/2020 </w:t>
      </w:r>
    </w:p>
    <w:p w14:paraId="5042BCD1" w14:textId="77777777" w:rsidR="00510CE7" w:rsidRDefault="00D63C5B">
      <w:pPr>
        <w:pStyle w:val="Default"/>
        <w:spacing w:after="240" w:line="30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noProof/>
          <w:color w:val="003D79"/>
          <w:sz w:val="24"/>
          <w:szCs w:val="24"/>
          <w:shd w:val="clear" w:color="auto" w:fill="FFFFFF"/>
        </w:rPr>
        <w:drawing>
          <wp:inline distT="0" distB="0" distL="0" distR="0" wp14:anchorId="5042BCDB" wp14:editId="5042BCDC">
            <wp:extent cx="5943600" cy="254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78318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42BCD2" w14:textId="77777777" w:rsidR="00510CE7" w:rsidRDefault="00D63C5B">
      <w:pPr>
        <w:pStyle w:val="Default"/>
        <w:spacing w:after="240" w:line="440" w:lineRule="atLeast"/>
        <w:rPr>
          <w:rFonts w:ascii="Times" w:eastAsia="Times" w:hAnsi="Times" w:cs="Times"/>
          <w:sz w:val="28"/>
          <w:szCs w:val="28"/>
          <w:u w:val="single"/>
          <w:shd w:val="clear" w:color="auto" w:fill="FFFFFF"/>
        </w:rPr>
      </w:pPr>
      <w:r>
        <w:rPr>
          <w:rFonts w:ascii="Trebuchet MS" w:hAnsi="Trebuchet MS"/>
          <w:b/>
          <w:bCs/>
          <w:sz w:val="28"/>
          <w:szCs w:val="28"/>
          <w:u w:val="single"/>
          <w:shd w:val="clear" w:color="auto" w:fill="FFFFFF"/>
          <w:lang w:val="en-US"/>
        </w:rPr>
        <w:t>Class Supply List</w:t>
      </w:r>
    </w:p>
    <w:p w14:paraId="5042BCD3" w14:textId="77777777" w:rsidR="00510CE7" w:rsidRDefault="00510CE7">
      <w:pPr>
        <w:pStyle w:val="Default"/>
        <w:spacing w:line="28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</w:p>
    <w:p w14:paraId="5042BCD4" w14:textId="77777777" w:rsidR="00510CE7" w:rsidRDefault="00D63C5B">
      <w:pPr>
        <w:pStyle w:val="Default"/>
        <w:spacing w:after="240" w:line="360" w:lineRule="atLeast"/>
        <w:rPr>
          <w:rFonts w:ascii="Times" w:eastAsia="Times" w:hAnsi="Times" w:cs="Times"/>
          <w:b/>
          <w:bCs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sz w:val="24"/>
          <w:szCs w:val="24"/>
          <w:shd w:val="clear" w:color="auto" w:fill="FFFFFF"/>
        </w:rPr>
        <w:t xml:space="preserve">Paper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Watercolor Pad - (10 - 15 sheets) Cold Pressed watercolor paper 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Recommended brands </w:t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— </w:t>
      </w:r>
      <w:r>
        <w:rPr>
          <w:rFonts w:ascii="Helvetica" w:hAnsi="Helvetica"/>
          <w:sz w:val="24"/>
          <w:szCs w:val="24"/>
          <w:shd w:val="clear" w:color="auto" w:fill="FFFFFF"/>
          <w:lang w:val="fr-FR"/>
        </w:rPr>
        <w:t xml:space="preserve">Arches, Canson </w:t>
      </w:r>
    </w:p>
    <w:p w14:paraId="5042BCD5" w14:textId="77777777" w:rsidR="00510CE7" w:rsidRDefault="00D63C5B">
      <w:pPr>
        <w:pStyle w:val="Default"/>
        <w:spacing w:after="240" w:line="36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sz w:val="24"/>
          <w:szCs w:val="24"/>
          <w:shd w:val="clear" w:color="auto" w:fill="FFFFFF"/>
          <w:lang w:val="en-US"/>
        </w:rPr>
        <w:t>Watercolor paints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Students are welcome to use a watercolor set that has the basic colors 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Recommended Brands: Winsor &amp; Newton, Daniel </w:t>
      </w:r>
      <w:proofErr w:type="gramStart"/>
      <w:r>
        <w:rPr>
          <w:rFonts w:ascii="Helvetica" w:hAnsi="Helvetica"/>
          <w:sz w:val="24"/>
          <w:szCs w:val="24"/>
          <w:shd w:val="clear" w:color="auto" w:fill="FFFFFF"/>
          <w:lang w:val="en-US"/>
        </w:rPr>
        <w:t>Smiths</w:t>
      </w:r>
      <w:proofErr w:type="gramEnd"/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 or any brand </w:t>
      </w:r>
    </w:p>
    <w:p w14:paraId="5042BCD6" w14:textId="77777777" w:rsidR="00510CE7" w:rsidRDefault="00D63C5B">
      <w:pPr>
        <w:pStyle w:val="Default"/>
        <w:spacing w:after="240" w:line="360" w:lineRule="atLeast"/>
      </w:pPr>
      <w:r>
        <w:rPr>
          <w:rFonts w:ascii="Helvetica" w:hAnsi="Helvetica"/>
          <w:b/>
          <w:bCs/>
          <w:sz w:val="24"/>
          <w:szCs w:val="24"/>
          <w:shd w:val="clear" w:color="auto" w:fill="FFFFFF"/>
          <w:lang w:val="en-US"/>
        </w:rPr>
        <w:t xml:space="preserve">Brushes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>Round brushes : Sizes: 8,4 , 2, 0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>Flat brush: sizes: 1/2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” </w:t>
      </w:r>
      <w:r>
        <w:rPr>
          <w:rFonts w:ascii="Helvetica" w:hAnsi="Helvetica"/>
          <w:sz w:val="24"/>
          <w:szCs w:val="24"/>
          <w:shd w:val="clear" w:color="auto" w:fill="FFFFFF"/>
        </w:rPr>
        <w:t>&amp; 1</w:t>
      </w:r>
      <w:r>
        <w:rPr>
          <w:rFonts w:ascii="Helvetica" w:hAnsi="Helvetica"/>
          <w:sz w:val="24"/>
          <w:szCs w:val="24"/>
          <w:shd w:val="clear" w:color="auto" w:fill="FFFFFF"/>
        </w:rPr>
        <w:t>”</w:t>
      </w:r>
      <w:r>
        <w:rPr>
          <w:rFonts w:ascii="Helvetica" w:hAnsi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Recommended Brands : Winsor &amp;Newton or Princeton (Aqua Elite or Neptune) or any watercolor brushes </w:t>
      </w:r>
      <w:r>
        <w:rPr>
          <w:rFonts w:ascii="Helvetica" w:eastAsia="Helvetica" w:hAnsi="Helvetica" w:cs="Helvetica"/>
          <w:b/>
          <w:bCs/>
          <w:sz w:val="24"/>
          <w:szCs w:val="24"/>
          <w:shd w:val="clear" w:color="auto" w:fill="FFFFFF"/>
        </w:rPr>
        <w:br/>
        <w:t xml:space="preserve">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Helvetica" w:hAnsi="Helvetica"/>
          <w:b/>
          <w:bCs/>
          <w:sz w:val="24"/>
          <w:szCs w:val="24"/>
          <w:shd w:val="clear" w:color="auto" w:fill="FFFFFF"/>
          <w:lang w:val="en-US"/>
        </w:rPr>
        <w:t xml:space="preserve">Other materials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>Palette suitable for watercolor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>Drawing pencils and eraser (2B &amp;</w:t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 4B) Rags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  <w:lang w:val="en-US"/>
        </w:rPr>
        <w:t xml:space="preserve">1 small spray bottle for water (optional) 1 big container for water </w:t>
      </w:r>
    </w:p>
    <w:sectPr w:rsidR="00510CE7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2BCE3" w14:textId="77777777" w:rsidR="00000000" w:rsidRDefault="00D63C5B">
      <w:r>
        <w:separator/>
      </w:r>
    </w:p>
  </w:endnote>
  <w:endnote w:type="continuationSeparator" w:id="0">
    <w:p w14:paraId="5042BCE5" w14:textId="77777777" w:rsidR="00000000" w:rsidRDefault="00D6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Trebuchet MS">
    <w:panose1 w:val="020B0603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BCDF" w14:textId="77777777" w:rsidR="00000000" w:rsidRDefault="00D63C5B">
      <w:r>
        <w:separator/>
      </w:r>
    </w:p>
  </w:footnote>
  <w:footnote w:type="continuationSeparator" w:id="0">
    <w:p w14:paraId="5042BCE1" w14:textId="77777777" w:rsidR="00000000" w:rsidRDefault="00D6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E7"/>
    <w:rsid w:val="00510CE7"/>
    <w:rsid w:val="00D6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BCCF"/>
  <w15:docId w15:val="{9DA810BA-870E-4583-A572-9FDF50B0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D63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C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3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C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Belcher</cp:lastModifiedBy>
  <cp:revision>2</cp:revision>
  <dcterms:created xsi:type="dcterms:W3CDTF">2020-07-01T23:36:00Z</dcterms:created>
  <dcterms:modified xsi:type="dcterms:W3CDTF">2020-07-01T23:36:00Z</dcterms:modified>
</cp:coreProperties>
</file>