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BC" w:rsidRPr="00B50EC4" w:rsidRDefault="002576CC">
      <w:pPr>
        <w:rPr>
          <w:rFonts w:ascii="Helvetica Neue" w:hAnsi="Helvetica Neue"/>
          <w:b/>
        </w:rPr>
      </w:pPr>
      <w:bookmarkStart w:id="0" w:name="_GoBack"/>
      <w:bookmarkEnd w:id="0"/>
      <w:r w:rsidRPr="00B50EC4">
        <w:rPr>
          <w:rFonts w:ascii="Helvetica Neue" w:hAnsi="Helvetica Neue"/>
          <w:b/>
        </w:rPr>
        <w:t>Economics 201</w:t>
      </w:r>
    </w:p>
    <w:p w:rsidR="006B41BC" w:rsidRPr="00B50EC4" w:rsidRDefault="006B41BC">
      <w:pPr>
        <w:rPr>
          <w:rFonts w:ascii="Helvetica Neue" w:hAnsi="Helvetica Neue"/>
          <w:b/>
        </w:rPr>
      </w:pPr>
      <w:r w:rsidRPr="00B50EC4">
        <w:rPr>
          <w:rFonts w:ascii="Helvetica Neue" w:hAnsi="Helvetica Neue"/>
          <w:b/>
        </w:rPr>
        <w:t>5 Credit Hours</w:t>
      </w:r>
    </w:p>
    <w:p w:rsidR="006B41BC" w:rsidRPr="00B50EC4" w:rsidRDefault="00604609">
      <w:pPr>
        <w:rPr>
          <w:rFonts w:ascii="Helvetica Neue" w:hAnsi="Helvetica Neue"/>
          <w:b/>
        </w:rPr>
      </w:pPr>
      <w:r>
        <w:rPr>
          <w:rFonts w:ascii="Helvetica Neue" w:hAnsi="Helvetica Neue"/>
          <w:b/>
        </w:rPr>
        <w:t>Summer</w:t>
      </w:r>
      <w:r w:rsidR="001C01C9">
        <w:rPr>
          <w:rFonts w:ascii="Helvetica Neue" w:hAnsi="Helvetica Neue"/>
          <w:b/>
        </w:rPr>
        <w:t>, 2016</w:t>
      </w:r>
    </w:p>
    <w:p w:rsidR="006B41BC" w:rsidRPr="00B50EC4" w:rsidRDefault="00604609">
      <w:pPr>
        <w:rPr>
          <w:rFonts w:ascii="Helvetica Neue" w:hAnsi="Helvetica Neue"/>
          <w:b/>
        </w:rPr>
      </w:pPr>
      <w:r>
        <w:rPr>
          <w:rFonts w:ascii="Helvetica Neue" w:hAnsi="Helvetica Neue"/>
          <w:b/>
        </w:rPr>
        <w:t xml:space="preserve">M-Th </w:t>
      </w:r>
      <w:r w:rsidR="00834098">
        <w:rPr>
          <w:rFonts w:ascii="Helvetica Neue" w:hAnsi="Helvetica Neue"/>
          <w:b/>
        </w:rPr>
        <w:t>9:30</w:t>
      </w:r>
      <w:r w:rsidR="0029029A">
        <w:rPr>
          <w:rFonts w:ascii="Helvetica Neue" w:hAnsi="Helvetica Neue"/>
          <w:b/>
        </w:rPr>
        <w:t xml:space="preserve"> – </w:t>
      </w:r>
      <w:r w:rsidR="001C01C9">
        <w:rPr>
          <w:rFonts w:ascii="Helvetica Neue" w:hAnsi="Helvetica Neue"/>
          <w:b/>
        </w:rPr>
        <w:t>11:20 a</w:t>
      </w:r>
      <w:r>
        <w:rPr>
          <w:rFonts w:ascii="Helvetica Neue" w:hAnsi="Helvetica Neue"/>
          <w:b/>
        </w:rPr>
        <w:t>.m.</w:t>
      </w:r>
    </w:p>
    <w:p w:rsidR="006B41BC" w:rsidRPr="00B50EC4" w:rsidRDefault="006B41BC">
      <w:pPr>
        <w:rPr>
          <w:rFonts w:ascii="Helvetica Neue" w:hAnsi="Helvetica Neue"/>
          <w:b/>
        </w:rPr>
      </w:pPr>
      <w:r w:rsidRPr="00B50EC4">
        <w:rPr>
          <w:rFonts w:ascii="Helvetica Neue" w:hAnsi="Helvetica Neue"/>
          <w:b/>
        </w:rPr>
        <w:t xml:space="preserve">Room: </w:t>
      </w:r>
      <w:r w:rsidR="001C01C9">
        <w:rPr>
          <w:rFonts w:ascii="Helvetica Neue" w:hAnsi="Helvetica Neue"/>
          <w:b/>
        </w:rPr>
        <w:t>A208</w:t>
      </w:r>
    </w:p>
    <w:p w:rsidR="006B41BC" w:rsidRPr="00B50EC4" w:rsidRDefault="006B41BC">
      <w:pPr>
        <w:rPr>
          <w:rFonts w:ascii="Helvetica Neue" w:hAnsi="Helvetica Neue"/>
          <w:b/>
        </w:rPr>
      </w:pPr>
      <w:r w:rsidRPr="00B50EC4">
        <w:rPr>
          <w:rFonts w:ascii="Helvetica Neue" w:hAnsi="Helvetica Neue"/>
          <w:b/>
        </w:rPr>
        <w:t>Instructor: Chace Stiehl</w:t>
      </w:r>
    </w:p>
    <w:p w:rsidR="006B41BC" w:rsidRPr="00B50EC4" w:rsidRDefault="002576CC">
      <w:pPr>
        <w:rPr>
          <w:rFonts w:ascii="Helvetica Neue" w:hAnsi="Helvetica Neue"/>
          <w:b/>
        </w:rPr>
      </w:pPr>
      <w:r w:rsidRPr="00B50EC4">
        <w:rPr>
          <w:rFonts w:ascii="Helvetica Neue" w:hAnsi="Helvetica Neue"/>
          <w:b/>
        </w:rPr>
        <w:t>Office: A200E</w:t>
      </w:r>
    </w:p>
    <w:p w:rsidR="008E44A2" w:rsidRPr="00B50EC4" w:rsidRDefault="00EC151C">
      <w:pPr>
        <w:rPr>
          <w:rFonts w:ascii="Helvetica Neue" w:hAnsi="Helvetica Neue"/>
          <w:b/>
        </w:rPr>
      </w:pPr>
      <w:r w:rsidRPr="00B50EC4">
        <w:rPr>
          <w:rFonts w:ascii="Helvetica Neue" w:hAnsi="Helvetica Neue"/>
          <w:b/>
        </w:rPr>
        <w:t xml:space="preserve">Office </w:t>
      </w:r>
      <w:r w:rsidR="006B41BC" w:rsidRPr="00B50EC4">
        <w:rPr>
          <w:rFonts w:ascii="Helvetica Neue" w:hAnsi="Helvetica Neue"/>
          <w:b/>
        </w:rPr>
        <w:t xml:space="preserve">Hours: </w:t>
      </w:r>
      <w:r w:rsidR="001C01C9">
        <w:rPr>
          <w:rFonts w:ascii="Helvetica Neue" w:hAnsi="Helvetica Neue"/>
          <w:b/>
        </w:rPr>
        <w:t xml:space="preserve">M&amp;W 9-9:30, TH 1:30-2 </w:t>
      </w:r>
    </w:p>
    <w:p w:rsidR="006B41BC" w:rsidRPr="00B50EC4" w:rsidRDefault="006B41BC">
      <w:pPr>
        <w:rPr>
          <w:rFonts w:ascii="Helvetica Neue" w:hAnsi="Helvetica Neue"/>
          <w:b/>
        </w:rPr>
      </w:pPr>
      <w:r w:rsidRPr="00B50EC4">
        <w:rPr>
          <w:rFonts w:ascii="Helvetica Neue" w:hAnsi="Helvetica Neue"/>
          <w:b/>
        </w:rPr>
        <w:t xml:space="preserve">Email: </w:t>
      </w:r>
      <w:hyperlink r:id="rId6" w:history="1">
        <w:r w:rsidRPr="00B50EC4">
          <w:rPr>
            <w:rStyle w:val="Hyperlink"/>
            <w:rFonts w:ascii="Helvetica Neue" w:hAnsi="Helvetica Neue"/>
            <w:b/>
          </w:rPr>
          <w:t>chace.stiehl@bellevuecollege.edu</w:t>
        </w:r>
      </w:hyperlink>
      <w:r w:rsidRPr="00B50EC4">
        <w:rPr>
          <w:rFonts w:ascii="Helvetica Neue" w:hAnsi="Helvetica Neue"/>
          <w:b/>
        </w:rPr>
        <w:t xml:space="preserve"> </w:t>
      </w:r>
    </w:p>
    <w:p w:rsidR="006B41BC" w:rsidRPr="00B50EC4" w:rsidRDefault="006B41BC">
      <w:pPr>
        <w:rPr>
          <w:rFonts w:ascii="Helvetica Neue" w:hAnsi="Helvetica Neue"/>
          <w:b/>
        </w:rPr>
      </w:pPr>
      <w:r w:rsidRPr="00B50EC4">
        <w:rPr>
          <w:rFonts w:ascii="Helvetica Neue" w:hAnsi="Helvetica Neue"/>
          <w:b/>
        </w:rPr>
        <w:t>Phone: (425) 564-2003</w:t>
      </w:r>
    </w:p>
    <w:p w:rsidR="006B41BC" w:rsidRPr="00B50EC4" w:rsidRDefault="006B41BC" w:rsidP="0079004D">
      <w:pPr>
        <w:pStyle w:val="SyllabusTitle"/>
      </w:pPr>
      <w:r w:rsidRPr="00B50EC4">
        <w:t>Principles of Microeconomics</w:t>
      </w:r>
    </w:p>
    <w:p w:rsidR="006B41BC" w:rsidRPr="00B50EC4" w:rsidRDefault="006B41BC" w:rsidP="00B50EC4">
      <w:pPr>
        <w:pStyle w:val="Sections"/>
      </w:pPr>
      <w:r w:rsidRPr="00B50EC4">
        <w:t>Texts:</w:t>
      </w:r>
    </w:p>
    <w:p w:rsidR="001C01C9" w:rsidRPr="001C01C9" w:rsidRDefault="006B41BC">
      <w:pPr>
        <w:rPr>
          <w:rFonts w:ascii="Helvetica Neue" w:hAnsi="Helvetica Neue"/>
        </w:rPr>
      </w:pPr>
      <w:r w:rsidRPr="00B50EC4">
        <w:rPr>
          <w:rFonts w:ascii="Helvetica Neue" w:hAnsi="Helvetica Neue"/>
          <w:b/>
        </w:rPr>
        <w:tab/>
      </w:r>
      <w:r w:rsidRPr="00B50EC4">
        <w:rPr>
          <w:rFonts w:ascii="Helvetica Neue" w:hAnsi="Helvetica Neue"/>
          <w:i/>
        </w:rPr>
        <w:t xml:space="preserve">Microeconomics, </w:t>
      </w:r>
      <w:r w:rsidR="001C01C9">
        <w:rPr>
          <w:rFonts w:ascii="Helvetica Neue" w:hAnsi="Helvetica Neue"/>
        </w:rPr>
        <w:t>5</w:t>
      </w:r>
      <w:r w:rsidR="00212F2A" w:rsidRPr="00212F2A">
        <w:rPr>
          <w:rFonts w:ascii="Helvetica Neue" w:hAnsi="Helvetica Neue"/>
          <w:vertAlign w:val="superscript"/>
        </w:rPr>
        <w:t>th</w:t>
      </w:r>
      <w:r w:rsidR="002576CC" w:rsidRPr="00B50EC4">
        <w:rPr>
          <w:rFonts w:ascii="Helvetica Neue" w:hAnsi="Helvetica Neue"/>
        </w:rPr>
        <w:t xml:space="preserve"> Edition, </w:t>
      </w:r>
      <w:r w:rsidR="001C01C9">
        <w:rPr>
          <w:rFonts w:ascii="Helvetica Neue" w:hAnsi="Helvetica Neue"/>
          <w:i/>
        </w:rPr>
        <w:t xml:space="preserve">Hubbard and O’Brien </w:t>
      </w:r>
      <w:r w:rsidR="001C01C9">
        <w:rPr>
          <w:rFonts w:ascii="Helvetica Neue" w:hAnsi="Helvetica Neue"/>
        </w:rPr>
        <w:t>(HO)</w:t>
      </w:r>
    </w:p>
    <w:p w:rsidR="006B41BC" w:rsidRPr="00B50EC4" w:rsidRDefault="002576CC">
      <w:pPr>
        <w:rPr>
          <w:rFonts w:ascii="Helvetica Neue" w:hAnsi="Helvetica Neue"/>
          <w:i/>
        </w:rPr>
      </w:pPr>
      <w:r w:rsidRPr="00B50EC4">
        <w:rPr>
          <w:rFonts w:ascii="Helvetica Neue" w:hAnsi="Helvetica Neue"/>
        </w:rPr>
        <w:lastRenderedPageBreak/>
        <w:tab/>
      </w:r>
      <w:r w:rsidRPr="00B50EC4">
        <w:rPr>
          <w:rFonts w:ascii="Helvetica Neue" w:hAnsi="Helvetica Neue"/>
          <w:i/>
        </w:rPr>
        <w:t>Sapling Access Code</w:t>
      </w:r>
    </w:p>
    <w:p w:rsidR="006B41BC" w:rsidRPr="00B50EC4" w:rsidRDefault="006B41BC" w:rsidP="00B50EC4">
      <w:pPr>
        <w:pStyle w:val="Sections"/>
        <w:rPr>
          <w:sz w:val="20"/>
          <w:szCs w:val="20"/>
          <w:lang w:bidi="x-none"/>
        </w:rPr>
      </w:pPr>
      <w:r w:rsidRPr="00B50EC4">
        <w:t>Course Outcomes:</w:t>
      </w:r>
    </w:p>
    <w:p w:rsidR="008E44A2" w:rsidRPr="00B50EC4" w:rsidRDefault="008E44A2" w:rsidP="008E44A2">
      <w:pPr>
        <w:widowControl w:val="0"/>
        <w:autoSpaceDE w:val="0"/>
        <w:autoSpaceDN w:val="0"/>
        <w:adjustRightInd w:val="0"/>
        <w:rPr>
          <w:rFonts w:ascii="Helvetica Neue" w:hAnsi="Helvetica Neue" w:cs="Helvetica"/>
          <w:color w:val="1A1A1A"/>
        </w:rPr>
      </w:pPr>
      <w:r w:rsidRPr="00B50EC4">
        <w:rPr>
          <w:rFonts w:ascii="Helvetica Neue" w:hAnsi="Helvetica Neue" w:cs="Helvetica"/>
          <w:color w:val="1A1A1A"/>
        </w:rPr>
        <w:t>After completing this class, students should be able to:</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Apply the theory of rational choice to explain individual behavior. </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Explain how markets allocate, produce, and distribute society’s resources. </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Predict how government intervention impacts market outcomes. </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Critique market outcomes and government policies using concepts of efficiency and equity. </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Explain firm behavior under various degrees of competition. </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Extend the market framework to analyze market failures. </w:t>
      </w:r>
    </w:p>
    <w:p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lastRenderedPageBreak/>
        <w:t xml:space="preserve">Critically analyze the positive and negative impacts of markets as they relate to social justice and environmental issues. </w:t>
      </w:r>
    </w:p>
    <w:p w:rsidR="006B41BC" w:rsidRPr="00B50EC4" w:rsidRDefault="008E44A2" w:rsidP="00B50EC4">
      <w:pPr>
        <w:numPr>
          <w:ilvl w:val="0"/>
          <w:numId w:val="6"/>
        </w:numPr>
        <w:rPr>
          <w:rFonts w:ascii="Helvetica Neue" w:hAnsi="Helvetica Neue"/>
          <w:b/>
        </w:rPr>
      </w:pPr>
      <w:r w:rsidRPr="00B50EC4">
        <w:rPr>
          <w:rFonts w:ascii="Helvetica Neue" w:hAnsi="Helvetica Neue" w:cs="Helvetica"/>
          <w:color w:val="1A1A1A"/>
        </w:rPr>
        <w:t>Represent and understand economic concepts and outcomes in numerical and graphical form.</w:t>
      </w:r>
    </w:p>
    <w:p w:rsidR="006B41BC" w:rsidRPr="00B50EC4" w:rsidRDefault="006B41BC" w:rsidP="00B50EC4">
      <w:pPr>
        <w:pStyle w:val="Sections"/>
      </w:pPr>
      <w:r w:rsidRPr="00B50EC4">
        <w:t>Grading:</w:t>
      </w:r>
    </w:p>
    <w:p w:rsidR="00893C8F" w:rsidRPr="00B50EC4" w:rsidRDefault="00893C8F" w:rsidP="00893C8F">
      <w:pPr>
        <w:ind w:left="720"/>
        <w:rPr>
          <w:rFonts w:ascii="Helvetica Neue" w:hAnsi="Helvetica Neue"/>
        </w:rPr>
      </w:pPr>
      <w:r w:rsidRPr="00B50EC4">
        <w:rPr>
          <w:rFonts w:ascii="Helvetica Neue" w:hAnsi="Helvetica Neue"/>
        </w:rPr>
        <w:t xml:space="preserve">Evaluation of student performance will be based on </w:t>
      </w:r>
      <w:r>
        <w:rPr>
          <w:rFonts w:ascii="Helvetica Neue" w:hAnsi="Helvetica Neue"/>
        </w:rPr>
        <w:t>two midterms</w:t>
      </w:r>
      <w:r w:rsidRPr="00B50EC4">
        <w:rPr>
          <w:rFonts w:ascii="Helvetica Neue" w:hAnsi="Helvetica Neue"/>
        </w:rPr>
        <w:t xml:space="preserve">, one </w:t>
      </w:r>
      <w:r w:rsidR="008244D8">
        <w:rPr>
          <w:rFonts w:ascii="Helvetica Neue" w:hAnsi="Helvetica Neue"/>
        </w:rPr>
        <w:t>semi-cumulative final</w:t>
      </w:r>
      <w:r w:rsidRPr="00B50EC4">
        <w:rPr>
          <w:rFonts w:ascii="Helvetica Neue" w:hAnsi="Helvetica Neue"/>
        </w:rPr>
        <w:t xml:space="preserve">, </w:t>
      </w:r>
      <w:r>
        <w:rPr>
          <w:rFonts w:ascii="Helvetica Neue" w:hAnsi="Helvetica Neue"/>
        </w:rPr>
        <w:t>online interactive homework sets</w:t>
      </w:r>
      <w:r w:rsidRPr="00B50EC4">
        <w:rPr>
          <w:rFonts w:ascii="Helvetica Neue" w:hAnsi="Helvetica Neue"/>
        </w:rPr>
        <w:t xml:space="preserve">, and class participation.  The relative weights are as follows. </w:t>
      </w:r>
      <w:r>
        <w:rPr>
          <w:rFonts w:ascii="Helvetica Neue" w:hAnsi="Helvetica Neue"/>
        </w:rPr>
        <w:t xml:space="preserve"> There are two grading options.  I will choose whichever gives you the higher grade. </w:t>
      </w:r>
      <w:r w:rsidRPr="00B50EC4">
        <w:rPr>
          <w:rFonts w:ascii="Helvetica Neue" w:hAnsi="Helvetica Neue"/>
        </w:rPr>
        <w:t xml:space="preserve">  A grade scale is listed below and each component is described in detail in the following subsections. </w:t>
      </w:r>
    </w:p>
    <w:p w:rsidR="00893C8F" w:rsidRDefault="00893C8F" w:rsidP="00893C8F">
      <w:pPr>
        <w:rPr>
          <w:rFonts w:ascii="Helvetica Neue" w:hAnsi="Helvetica Neue"/>
        </w:rPr>
      </w:pPr>
      <w:r w:rsidRPr="00B50EC4">
        <w:rPr>
          <w:rFonts w:ascii="Helvetica Neue" w:hAnsi="Helvetica Neue"/>
        </w:rPr>
        <w:tab/>
      </w:r>
    </w:p>
    <w:p w:rsidR="00893C8F" w:rsidRDefault="00893C8F" w:rsidP="00893C8F">
      <w:pPr>
        <w:rPr>
          <w:rFonts w:ascii="Helvetica Neue" w:hAnsi="Helvetica Neue"/>
        </w:rPr>
      </w:pPr>
    </w:p>
    <w:p w:rsidR="00893C8F" w:rsidRDefault="00893C8F" w:rsidP="00893C8F">
      <w:pPr>
        <w:rPr>
          <w:rFonts w:ascii="Helvetica Neue" w:hAnsi="Helvetica Neue"/>
        </w:rPr>
      </w:pPr>
    </w:p>
    <w:p w:rsidR="00893C8F" w:rsidRDefault="00893C8F" w:rsidP="00893C8F">
      <w:pPr>
        <w:rPr>
          <w:rFonts w:ascii="Helvetica Neue" w:hAnsi="Helvetica Neue"/>
        </w:rPr>
      </w:pPr>
    </w:p>
    <w:p w:rsidR="00893C8F" w:rsidRDefault="00893C8F" w:rsidP="00893C8F">
      <w:pPr>
        <w:rPr>
          <w:rFonts w:ascii="Helvetica Neue" w:hAnsi="Helvetica Neue"/>
        </w:rPr>
      </w:pPr>
    </w:p>
    <w:tbl>
      <w:tblPr>
        <w:tblW w:w="8294" w:type="dxa"/>
        <w:tblInd w:w="93" w:type="dxa"/>
        <w:tblLook w:val="04A0" w:firstRow="1" w:lastRow="0" w:firstColumn="1" w:lastColumn="0" w:noHBand="0" w:noVBand="1"/>
      </w:tblPr>
      <w:tblGrid>
        <w:gridCol w:w="2245"/>
        <w:gridCol w:w="1315"/>
        <w:gridCol w:w="1315"/>
        <w:gridCol w:w="2104"/>
        <w:gridCol w:w="1315"/>
      </w:tblGrid>
      <w:tr w:rsidR="00893C8F" w:rsidRPr="00B010B0" w:rsidTr="0011351F">
        <w:trPr>
          <w:trHeight w:val="310"/>
        </w:trPr>
        <w:tc>
          <w:tcPr>
            <w:tcW w:w="2245" w:type="dxa"/>
            <w:tcBorders>
              <w:top w:val="nil"/>
              <w:left w:val="nil"/>
              <w:bottom w:val="nil"/>
              <w:right w:val="nil"/>
            </w:tcBorders>
            <w:shd w:val="clear" w:color="auto" w:fill="auto"/>
            <w:noWrap/>
            <w:vAlign w:val="bottom"/>
            <w:hideMark/>
          </w:tcPr>
          <w:p w:rsidR="00893C8F" w:rsidRPr="00B010B0" w:rsidRDefault="00893C8F" w:rsidP="0011351F">
            <w:pPr>
              <w:rPr>
                <w:rFonts w:ascii="Helvetica Neue" w:hAnsi="Helvetica Neue"/>
                <w:b/>
                <w:color w:val="000000"/>
              </w:rPr>
            </w:pPr>
            <w:r w:rsidRPr="00B010B0">
              <w:rPr>
                <w:rFonts w:ascii="Helvetica Neue" w:hAnsi="Helvetica Neue"/>
                <w:b/>
                <w:color w:val="000000"/>
              </w:rPr>
              <w:t>Option 1</w:t>
            </w:r>
          </w:p>
        </w:tc>
        <w:tc>
          <w:tcPr>
            <w:tcW w:w="1315" w:type="dxa"/>
            <w:tcBorders>
              <w:top w:val="nil"/>
              <w:left w:val="nil"/>
              <w:bottom w:val="nil"/>
              <w:right w:val="nil"/>
            </w:tcBorders>
            <w:shd w:val="clear" w:color="auto" w:fill="auto"/>
            <w:noWrap/>
            <w:vAlign w:val="bottom"/>
            <w:hideMark/>
          </w:tcPr>
          <w:p w:rsidR="00893C8F" w:rsidRPr="00B010B0" w:rsidRDefault="00893C8F" w:rsidP="0011351F">
            <w:pPr>
              <w:rPr>
                <w:rFonts w:ascii="Helvetica Neue" w:hAnsi="Helvetica Neue"/>
                <w:b/>
                <w:color w:val="000000"/>
              </w:rPr>
            </w:pPr>
          </w:p>
        </w:tc>
        <w:tc>
          <w:tcPr>
            <w:tcW w:w="1315" w:type="dxa"/>
            <w:tcBorders>
              <w:top w:val="nil"/>
              <w:left w:val="nil"/>
              <w:bottom w:val="nil"/>
              <w:right w:val="nil"/>
            </w:tcBorders>
            <w:shd w:val="clear" w:color="auto" w:fill="auto"/>
            <w:noWrap/>
            <w:vAlign w:val="bottom"/>
            <w:hideMark/>
          </w:tcPr>
          <w:p w:rsidR="00893C8F" w:rsidRPr="00B010B0" w:rsidRDefault="00893C8F" w:rsidP="0011351F">
            <w:pPr>
              <w:rPr>
                <w:rFonts w:ascii="Helvetica Neue" w:hAnsi="Helvetica Neue"/>
                <w:b/>
                <w:color w:val="000000"/>
              </w:rPr>
            </w:pPr>
          </w:p>
        </w:tc>
        <w:tc>
          <w:tcPr>
            <w:tcW w:w="2104" w:type="dxa"/>
            <w:tcBorders>
              <w:top w:val="nil"/>
              <w:left w:val="nil"/>
              <w:bottom w:val="nil"/>
              <w:right w:val="nil"/>
            </w:tcBorders>
            <w:shd w:val="clear" w:color="auto" w:fill="auto"/>
            <w:noWrap/>
            <w:vAlign w:val="bottom"/>
            <w:hideMark/>
          </w:tcPr>
          <w:p w:rsidR="00893C8F" w:rsidRPr="00B010B0" w:rsidRDefault="00893C8F" w:rsidP="0011351F">
            <w:pPr>
              <w:rPr>
                <w:rFonts w:ascii="Helvetica Neue" w:hAnsi="Helvetica Neue"/>
                <w:b/>
                <w:color w:val="000000"/>
              </w:rPr>
            </w:pPr>
            <w:r w:rsidRPr="00B010B0">
              <w:rPr>
                <w:rFonts w:ascii="Helvetica Neue" w:hAnsi="Helvetica Neue"/>
                <w:b/>
                <w:color w:val="000000"/>
              </w:rPr>
              <w:t>Option 2</w:t>
            </w:r>
          </w:p>
        </w:tc>
        <w:tc>
          <w:tcPr>
            <w:tcW w:w="1315" w:type="dxa"/>
            <w:tcBorders>
              <w:top w:val="nil"/>
              <w:left w:val="nil"/>
              <w:bottom w:val="nil"/>
              <w:right w:val="nil"/>
            </w:tcBorders>
            <w:shd w:val="clear" w:color="auto" w:fill="auto"/>
            <w:noWrap/>
            <w:vAlign w:val="bottom"/>
            <w:hideMark/>
          </w:tcPr>
          <w:p w:rsidR="00893C8F" w:rsidRPr="00B010B0" w:rsidRDefault="00893C8F" w:rsidP="0011351F">
            <w:pPr>
              <w:rPr>
                <w:rFonts w:ascii="Helvetica Neue" w:hAnsi="Helvetica Neue"/>
                <w:b/>
                <w:color w:val="000000"/>
              </w:rPr>
            </w:pP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Sapling HW</w:t>
            </w:r>
          </w:p>
        </w:tc>
        <w:tc>
          <w:tcPr>
            <w:tcW w:w="1315" w:type="dxa"/>
            <w:tcBorders>
              <w:top w:val="nil"/>
              <w:left w:val="nil"/>
              <w:bottom w:val="nil"/>
              <w:right w:val="nil"/>
            </w:tcBorders>
            <w:shd w:val="clear" w:color="auto" w:fill="auto"/>
            <w:noWrap/>
            <w:vAlign w:val="center"/>
            <w:hideMark/>
          </w:tcPr>
          <w:p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25</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Sapling HW</w:t>
            </w:r>
          </w:p>
        </w:tc>
        <w:tc>
          <w:tcPr>
            <w:tcW w:w="1315" w:type="dxa"/>
            <w:tcBorders>
              <w:top w:val="nil"/>
              <w:left w:val="nil"/>
              <w:bottom w:val="nil"/>
              <w:right w:val="nil"/>
            </w:tcBorders>
            <w:shd w:val="clear" w:color="auto" w:fill="auto"/>
            <w:noWrap/>
            <w:vAlign w:val="bottom"/>
            <w:hideMark/>
          </w:tcPr>
          <w:p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25</w:t>
            </w:r>
            <w:r w:rsidR="00893C8F" w:rsidRPr="00AC7780">
              <w:rPr>
                <w:rFonts w:ascii="Helvetica Neue" w:hAnsi="Helvetica Neue"/>
                <w:color w:val="000000"/>
                <w:sz w:val="22"/>
                <w:szCs w:val="22"/>
              </w:rPr>
              <w:t>%</w:t>
            </w: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Midterm #1</w:t>
            </w:r>
          </w:p>
        </w:tc>
        <w:tc>
          <w:tcPr>
            <w:tcW w:w="1315" w:type="dxa"/>
            <w:tcBorders>
              <w:top w:val="nil"/>
              <w:left w:val="nil"/>
              <w:bottom w:val="nil"/>
              <w:right w:val="nil"/>
            </w:tcBorders>
            <w:shd w:val="clear" w:color="auto" w:fill="auto"/>
            <w:noWrap/>
            <w:vAlign w:val="center"/>
            <w:hideMark/>
          </w:tcPr>
          <w:p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20</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Highest Mid</w:t>
            </w:r>
            <w:r>
              <w:rPr>
                <w:rFonts w:ascii="Helvetica Neue" w:hAnsi="Helvetica Neue"/>
                <w:color w:val="000000"/>
                <w:sz w:val="22"/>
                <w:szCs w:val="22"/>
              </w:rPr>
              <w:t>term</w:t>
            </w:r>
          </w:p>
        </w:tc>
        <w:tc>
          <w:tcPr>
            <w:tcW w:w="1315" w:type="dxa"/>
            <w:tcBorders>
              <w:top w:val="nil"/>
              <w:left w:val="nil"/>
              <w:bottom w:val="nil"/>
              <w:right w:val="nil"/>
            </w:tcBorders>
            <w:shd w:val="clear" w:color="auto" w:fill="auto"/>
            <w:noWrap/>
            <w:vAlign w:val="bottom"/>
            <w:hideMark/>
          </w:tcPr>
          <w:p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30%</w:t>
            </w: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Midterm #2</w:t>
            </w:r>
          </w:p>
        </w:tc>
        <w:tc>
          <w:tcPr>
            <w:tcW w:w="1315" w:type="dxa"/>
            <w:tcBorders>
              <w:top w:val="nil"/>
              <w:left w:val="nil"/>
              <w:bottom w:val="nil"/>
              <w:right w:val="nil"/>
            </w:tcBorders>
            <w:shd w:val="clear" w:color="auto" w:fill="auto"/>
            <w:noWrap/>
            <w:vAlign w:val="center"/>
            <w:hideMark/>
          </w:tcPr>
          <w:p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20</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tcPr>
          <w:p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tcPr>
          <w:p w:rsidR="00893C8F" w:rsidRPr="00AC7780" w:rsidRDefault="00893C8F" w:rsidP="0011351F">
            <w:pPr>
              <w:jc w:val="right"/>
              <w:rPr>
                <w:rFonts w:ascii="Helvetica Neue" w:hAnsi="Helvetica Neue"/>
                <w:color w:val="000000"/>
                <w:sz w:val="22"/>
                <w:szCs w:val="22"/>
              </w:rPr>
            </w:pP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Final</w:t>
            </w:r>
          </w:p>
        </w:tc>
        <w:tc>
          <w:tcPr>
            <w:tcW w:w="1315" w:type="dxa"/>
            <w:tcBorders>
              <w:top w:val="nil"/>
              <w:left w:val="nil"/>
              <w:bottom w:val="nil"/>
              <w:right w:val="nil"/>
            </w:tcBorders>
            <w:shd w:val="clear" w:color="auto" w:fill="auto"/>
            <w:noWrap/>
            <w:vAlign w:val="center"/>
            <w:hideMark/>
          </w:tcPr>
          <w:p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20%</w:t>
            </w:r>
          </w:p>
        </w:tc>
        <w:tc>
          <w:tcPr>
            <w:tcW w:w="131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 xml:space="preserve"> </w:t>
            </w:r>
          </w:p>
        </w:tc>
        <w:tc>
          <w:tcPr>
            <w:tcW w:w="2104" w:type="dxa"/>
            <w:tcBorders>
              <w:top w:val="nil"/>
              <w:left w:val="nil"/>
              <w:bottom w:val="nil"/>
              <w:right w:val="nil"/>
            </w:tcBorders>
            <w:shd w:val="clear" w:color="auto" w:fill="auto"/>
            <w:noWrap/>
            <w:vAlign w:val="bottom"/>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Final</w:t>
            </w:r>
          </w:p>
        </w:tc>
        <w:tc>
          <w:tcPr>
            <w:tcW w:w="1315" w:type="dxa"/>
            <w:tcBorders>
              <w:top w:val="nil"/>
              <w:left w:val="nil"/>
              <w:bottom w:val="nil"/>
              <w:right w:val="nil"/>
            </w:tcBorders>
            <w:shd w:val="clear" w:color="auto" w:fill="auto"/>
            <w:noWrap/>
            <w:vAlign w:val="bottom"/>
          </w:tcPr>
          <w:p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30%</w:t>
            </w: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A97C46" w:rsidP="0011351F">
            <w:pPr>
              <w:rPr>
                <w:rFonts w:ascii="Helvetica Neue" w:hAnsi="Helvetica Neue"/>
                <w:color w:val="000000"/>
                <w:sz w:val="22"/>
                <w:szCs w:val="22"/>
              </w:rPr>
            </w:pPr>
            <w:r>
              <w:rPr>
                <w:rFonts w:ascii="Helvetica Neue" w:hAnsi="Helvetica Neue"/>
                <w:color w:val="000000"/>
                <w:sz w:val="22"/>
                <w:szCs w:val="22"/>
              </w:rPr>
              <w:t>In-Class Exercises</w:t>
            </w:r>
          </w:p>
        </w:tc>
        <w:tc>
          <w:tcPr>
            <w:tcW w:w="1315" w:type="dxa"/>
            <w:tcBorders>
              <w:top w:val="nil"/>
              <w:left w:val="nil"/>
              <w:bottom w:val="nil"/>
              <w:right w:val="nil"/>
            </w:tcBorders>
            <w:shd w:val="clear" w:color="auto" w:fill="auto"/>
            <w:noWrap/>
            <w:vAlign w:val="center"/>
            <w:hideMark/>
          </w:tcPr>
          <w:p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15</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tcPr>
          <w:p w:rsidR="00893C8F" w:rsidRPr="00AC7780" w:rsidRDefault="00A97C46" w:rsidP="0011351F">
            <w:pPr>
              <w:rPr>
                <w:rFonts w:ascii="Helvetica Neue" w:hAnsi="Helvetica Neue"/>
                <w:color w:val="000000"/>
                <w:sz w:val="22"/>
                <w:szCs w:val="22"/>
              </w:rPr>
            </w:pPr>
            <w:r>
              <w:rPr>
                <w:rFonts w:ascii="Helvetica Neue" w:hAnsi="Helvetica Neue"/>
                <w:color w:val="000000"/>
                <w:sz w:val="22"/>
                <w:szCs w:val="22"/>
              </w:rPr>
              <w:t>In-Class Exercises</w:t>
            </w:r>
          </w:p>
        </w:tc>
        <w:tc>
          <w:tcPr>
            <w:tcW w:w="1315" w:type="dxa"/>
            <w:tcBorders>
              <w:top w:val="nil"/>
              <w:left w:val="nil"/>
              <w:bottom w:val="nil"/>
              <w:right w:val="nil"/>
            </w:tcBorders>
            <w:shd w:val="clear" w:color="auto" w:fill="auto"/>
            <w:noWrap/>
            <w:vAlign w:val="bottom"/>
          </w:tcPr>
          <w:p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15</w:t>
            </w:r>
            <w:r w:rsidR="00893C8F" w:rsidRPr="00AC7780">
              <w:rPr>
                <w:rFonts w:ascii="Helvetica Neue" w:hAnsi="Helvetica Neue"/>
                <w:color w:val="000000"/>
                <w:sz w:val="22"/>
                <w:szCs w:val="22"/>
              </w:rPr>
              <w:t>%</w:t>
            </w: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r>
      <w:tr w:rsidR="00893C8F" w:rsidRPr="00AC7780" w:rsidTr="0011351F">
        <w:trPr>
          <w:trHeight w:val="310"/>
        </w:trPr>
        <w:tc>
          <w:tcPr>
            <w:tcW w:w="2245" w:type="dxa"/>
            <w:tcBorders>
              <w:top w:val="nil"/>
              <w:left w:val="nil"/>
              <w:bottom w:val="nil"/>
              <w:right w:val="nil"/>
            </w:tcBorders>
            <w:shd w:val="clear" w:color="auto" w:fill="auto"/>
            <w:noWrap/>
            <w:vAlign w:val="center"/>
            <w:hideMark/>
          </w:tcPr>
          <w:p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Total</w:t>
            </w:r>
          </w:p>
        </w:tc>
        <w:tc>
          <w:tcPr>
            <w:tcW w:w="1315" w:type="dxa"/>
            <w:tcBorders>
              <w:top w:val="nil"/>
              <w:left w:val="nil"/>
              <w:bottom w:val="nil"/>
              <w:right w:val="nil"/>
            </w:tcBorders>
            <w:shd w:val="clear" w:color="auto" w:fill="auto"/>
            <w:noWrap/>
            <w:vAlign w:val="center"/>
            <w:hideMark/>
          </w:tcPr>
          <w:p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100%</w:t>
            </w:r>
          </w:p>
        </w:tc>
        <w:tc>
          <w:tcPr>
            <w:tcW w:w="1315"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center"/>
            <w:hideMark/>
          </w:tcPr>
          <w:p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100%</w:t>
            </w:r>
          </w:p>
        </w:tc>
      </w:tr>
    </w:tbl>
    <w:p w:rsidR="00893C8F" w:rsidRPr="00B50EC4" w:rsidRDefault="00893C8F" w:rsidP="00893C8F">
      <w:pPr>
        <w:rPr>
          <w:rFonts w:ascii="Helvetica Neue" w:hAnsi="Helvetica Neue"/>
        </w:rPr>
      </w:pPr>
    </w:p>
    <w:p w:rsidR="006B41BC" w:rsidRPr="00B50EC4" w:rsidRDefault="00B50EC4" w:rsidP="00B50EC4">
      <w:pPr>
        <w:pStyle w:val="Subsections"/>
      </w:pPr>
      <w:r>
        <w:t>Grade Scale:</w:t>
      </w:r>
    </w:p>
    <w:p w:rsidR="006B41BC" w:rsidRPr="00B50EC4" w:rsidRDefault="007C7071">
      <w:pPr>
        <w:rPr>
          <w:rFonts w:ascii="Helvetica Neue" w:hAnsi="Helvetica Neue"/>
        </w:rPr>
      </w:pPr>
      <w:r>
        <w:rPr>
          <w:rFonts w:ascii="Helvetica Neue" w:hAnsi="Helvetica Neue"/>
        </w:rPr>
        <w:tab/>
        <w:t>100-94 A, 93</w:t>
      </w:r>
      <w:r w:rsidR="006B41BC" w:rsidRPr="00B50EC4">
        <w:rPr>
          <w:rFonts w:ascii="Helvetica Neue" w:hAnsi="Helvetica Neue"/>
        </w:rPr>
        <w:t>-90 A-, 89-87 B+, 86-83 B, 82-80 B-, 79-77 C+, 76-73 C, 72-70 C-,</w:t>
      </w:r>
    </w:p>
    <w:p w:rsidR="006B41BC" w:rsidRPr="00B50EC4" w:rsidRDefault="006B41BC">
      <w:pPr>
        <w:rPr>
          <w:rFonts w:ascii="Helvetica Neue" w:hAnsi="Helvetica Neue"/>
        </w:rPr>
      </w:pPr>
      <w:r w:rsidRPr="00B50EC4">
        <w:rPr>
          <w:rFonts w:ascii="Helvetica Neue" w:hAnsi="Helvetica Neue"/>
        </w:rPr>
        <w:tab/>
        <w:t>69-67 D+, 66-63 D, 62-60 D-, 60&lt;F</w:t>
      </w:r>
    </w:p>
    <w:p w:rsidR="006B41BC" w:rsidRPr="00B50EC4" w:rsidRDefault="006B41BC" w:rsidP="00B50EC4">
      <w:pPr>
        <w:pStyle w:val="Subsections"/>
      </w:pPr>
      <w:r w:rsidRPr="00B50EC4">
        <w:lastRenderedPageBreak/>
        <w:t>Exams</w:t>
      </w:r>
      <w:r w:rsidR="00B50EC4">
        <w:t>:</w:t>
      </w:r>
    </w:p>
    <w:p w:rsidR="006B41BC" w:rsidRPr="00B50EC4" w:rsidRDefault="001C01C9" w:rsidP="006B41BC">
      <w:pPr>
        <w:rPr>
          <w:rFonts w:ascii="Helvetica Neue" w:hAnsi="Helvetica Neue"/>
        </w:rPr>
      </w:pPr>
      <w:r>
        <w:rPr>
          <w:rFonts w:ascii="Helvetica Neue" w:hAnsi="Helvetica Neue"/>
        </w:rPr>
        <w:t>M</w:t>
      </w:r>
      <w:r w:rsidR="0079004D">
        <w:rPr>
          <w:rFonts w:ascii="Helvetica Neue" w:hAnsi="Helvetica Neue"/>
        </w:rPr>
        <w:t>idterms</w:t>
      </w:r>
      <w:r w:rsidR="006B41BC" w:rsidRPr="00B50EC4">
        <w:rPr>
          <w:rFonts w:ascii="Helvetica Neue" w:hAnsi="Helvetica Neue"/>
        </w:rPr>
        <w:t xml:space="preserve"> will be </w:t>
      </w:r>
      <w:r w:rsidR="006541AA" w:rsidRPr="00B50EC4">
        <w:rPr>
          <w:rFonts w:ascii="Helvetica Neue" w:hAnsi="Helvetica Neue"/>
        </w:rPr>
        <w:t xml:space="preserve">a combination of </w:t>
      </w:r>
      <w:r w:rsidR="006B41BC" w:rsidRPr="00B50EC4">
        <w:rPr>
          <w:rFonts w:ascii="Helvetica Neue" w:hAnsi="Helvetica Neue"/>
        </w:rPr>
        <w:t>essays</w:t>
      </w:r>
      <w:r w:rsidR="006541AA" w:rsidRPr="00B50EC4">
        <w:rPr>
          <w:rFonts w:ascii="Helvetica Neue" w:hAnsi="Helvetica Neue"/>
        </w:rPr>
        <w:t>, case problems, and multiple choice</w:t>
      </w:r>
      <w:r w:rsidR="006B41BC" w:rsidRPr="00B50EC4">
        <w:rPr>
          <w:rFonts w:ascii="Helvetica Neue" w:hAnsi="Helvetica Neue"/>
        </w:rPr>
        <w:t xml:space="preserve">.  </w:t>
      </w:r>
      <w:r w:rsidR="006B41BC" w:rsidRPr="00B50EC4">
        <w:rPr>
          <w:rFonts w:ascii="Helvetica Neue" w:hAnsi="Helvetica Neue"/>
          <w:b/>
        </w:rPr>
        <w:t>You will need to bring an examination book (a.k.a. blue book</w:t>
      </w:r>
      <w:r w:rsidR="006B41BC" w:rsidRPr="00B50EC4">
        <w:rPr>
          <w:rFonts w:ascii="Helvetica Neue" w:hAnsi="Helvetica Neue"/>
        </w:rPr>
        <w:t>).  You can purchase these at the bookstore.  I suggest you buy 4 of them at the beginning of the semester.</w:t>
      </w:r>
      <w:r w:rsidR="006B41BC" w:rsidRPr="00B50EC4">
        <w:rPr>
          <w:rFonts w:ascii="Helvetica Neue" w:hAnsi="Helvetica Neue"/>
          <w:b/>
        </w:rPr>
        <w:t xml:space="preserve">  If you fail to bring a blue book you will be penalized 5% for that exam.   </w:t>
      </w:r>
      <w:r w:rsidR="006B41BC" w:rsidRPr="00B50EC4">
        <w:rPr>
          <w:rFonts w:ascii="Helvetica Neue" w:hAnsi="Helvetica Neue"/>
        </w:rPr>
        <w:t>Make up exams will only be given for school excused absences, catastrophic accidents, profound personal tragedy, severe illness, or other extraordinary circumstances.  Poor planning, being</w:t>
      </w:r>
      <w:r w:rsidR="007C7071">
        <w:rPr>
          <w:rFonts w:ascii="Helvetica Neue" w:hAnsi="Helvetica Neue"/>
        </w:rPr>
        <w:t xml:space="preserve"> overloaded with work, or vacation</w:t>
      </w:r>
      <w:r w:rsidR="006B41BC" w:rsidRPr="00B50EC4">
        <w:rPr>
          <w:rFonts w:ascii="Helvetica Neue" w:hAnsi="Helvetica Neue"/>
        </w:rPr>
        <w:t xml:space="preserve"> plans do not </w:t>
      </w:r>
      <w:r w:rsidR="007C7071">
        <w:rPr>
          <w:rFonts w:ascii="Helvetica Neue" w:hAnsi="Helvetica Neue"/>
        </w:rPr>
        <w:t xml:space="preserve">normally </w:t>
      </w:r>
      <w:r w:rsidR="006B41BC" w:rsidRPr="00B50EC4">
        <w:rPr>
          <w:rFonts w:ascii="Helvetica Neue" w:hAnsi="Helvetica Neue"/>
        </w:rPr>
        <w:t xml:space="preserve">constitute valid reasons for make-up exams.  </w:t>
      </w:r>
      <w:r w:rsidR="00A97C46">
        <w:rPr>
          <w:rFonts w:ascii="Helvetica Neue" w:hAnsi="Helvetica Neue"/>
        </w:rPr>
        <w:t xml:space="preserve">The final will be comprehensive </w:t>
      </w:r>
    </w:p>
    <w:p w:rsidR="006541AA" w:rsidRPr="00B50EC4" w:rsidRDefault="006541AA" w:rsidP="00B50EC4">
      <w:pPr>
        <w:pStyle w:val="Subsections"/>
      </w:pPr>
      <w:r w:rsidRPr="00B50EC4">
        <w:t>Sapling Homework</w:t>
      </w:r>
      <w:r w:rsidR="00B50EC4">
        <w:t>:</w:t>
      </w:r>
    </w:p>
    <w:p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1. Go to </w:t>
      </w:r>
      <w:hyperlink r:id="rId7" w:history="1">
        <w:r w:rsidRPr="00E7538F">
          <w:rPr>
            <w:rStyle w:val="Hyperlink1"/>
            <w:rFonts w:ascii="Helvetica Neue" w:hAnsi="Helvetica Neue"/>
          </w:rPr>
          <w:t>http://saplinglearning.com</w:t>
        </w:r>
      </w:hyperlink>
    </w:p>
    <w:p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lastRenderedPageBreak/>
        <w:t>2a. If you already have a Sapling Learning account, log in then skip to step 3.</w:t>
      </w:r>
    </w:p>
    <w:p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2b. If you have Facebook account, you can use it to quickly create a SaplingLearning account. Click the blue button with the Facebook symbol on it (just to the left of the username field). The form will auto-fill with information from your Facebook account (you may need to log into Facebook in the popup window first). Choose a password and timezone, accept the site policy agreement, and click "Create my new account". You can then skip to step 3. </w:t>
      </w:r>
    </w:p>
    <w:p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2c. Otherwise, click "Create account". Supply the requested information and click "Create my new account". Check your email (and spam filter) for a message from Sapling Learning and click on the link provided in that email.</w:t>
      </w:r>
    </w:p>
    <w:p w:rsidR="001C01C9" w:rsidRPr="00E7538F" w:rsidRDefault="001C01C9" w:rsidP="001C01C9">
      <w:pPr>
        <w:widowControl w:val="0"/>
        <w:rPr>
          <w:rFonts w:ascii="Helvetica Neue" w:eastAsia="Georgia" w:hAnsi="Helvetica Neue" w:cs="Georgia"/>
          <w:i/>
          <w:iCs/>
          <w:color w:val="1A1A1A"/>
          <w:sz w:val="20"/>
          <w:szCs w:val="20"/>
          <w:u w:color="1A1A1A"/>
        </w:rPr>
      </w:pPr>
      <w:r w:rsidRPr="00E7538F">
        <w:rPr>
          <w:rFonts w:ascii="Helvetica Neue" w:hAnsi="Helvetica Neue"/>
          <w:color w:val="1A1A1A"/>
          <w:sz w:val="20"/>
          <w:szCs w:val="20"/>
          <w:u w:color="1A1A1A"/>
        </w:rPr>
        <w:t>3. Find your course in the list (you may need to expand the subject and term categories) and click the link.</w:t>
      </w:r>
    </w:p>
    <w:p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4. Select a payment option and follow the remaining instructions.</w:t>
      </w:r>
    </w:p>
    <w:p w:rsidR="001C01C9" w:rsidRPr="00E7538F" w:rsidRDefault="001C01C9" w:rsidP="001C01C9">
      <w:pPr>
        <w:widowControl w:val="0"/>
        <w:rPr>
          <w:rFonts w:ascii="Helvetica Neue" w:eastAsia="Georgia" w:hAnsi="Helvetica Neue" w:cs="Georgia"/>
          <w:color w:val="1A1A1A"/>
          <w:sz w:val="20"/>
          <w:szCs w:val="20"/>
          <w:u w:color="1A1A1A"/>
        </w:rPr>
      </w:pPr>
    </w:p>
    <w:p w:rsidR="001C01C9" w:rsidRPr="00E7538F" w:rsidRDefault="001C01C9" w:rsidP="001C01C9">
      <w:pPr>
        <w:rPr>
          <w:rFonts w:ascii="Helvetica Neue" w:eastAsia="Georgia" w:hAnsi="Helvetica Neue" w:cs="Georgia"/>
          <w:sz w:val="20"/>
          <w:szCs w:val="20"/>
        </w:rPr>
      </w:pPr>
      <w:r w:rsidRPr="00E7538F">
        <w:rPr>
          <w:rFonts w:ascii="Helvetica Neue" w:hAnsi="Helvetica Neue"/>
          <w:color w:val="1A1A1A"/>
          <w:sz w:val="20"/>
          <w:szCs w:val="20"/>
          <w:u w:color="1A1A1A"/>
        </w:rPr>
        <w:t xml:space="preserve">Once you have registered and enrolled, you can log in at any time to complete or review your homework assignments. During sign up - and throughout the term - if you have any technical problems or </w:t>
      </w:r>
      <w:r w:rsidRPr="00E7538F">
        <w:rPr>
          <w:rFonts w:ascii="Helvetica Neue" w:hAnsi="Helvetica Neue"/>
          <w:color w:val="1A1A1A"/>
          <w:sz w:val="20"/>
          <w:szCs w:val="20"/>
          <w:u w:color="1A1A1A"/>
        </w:rPr>
        <w:lastRenderedPageBreak/>
        <w:t>grading issues, send an email to </w:t>
      </w:r>
      <w:hyperlink r:id="rId8" w:history="1">
        <w:r w:rsidRPr="00E7538F">
          <w:rPr>
            <w:rStyle w:val="Hyperlink1"/>
            <w:rFonts w:ascii="Helvetica Neue" w:hAnsi="Helvetica Neue"/>
          </w:rPr>
          <w:t>support@saplinglearning.com</w:t>
        </w:r>
      </w:hyperlink>
      <w:r w:rsidRPr="00E7538F">
        <w:rPr>
          <w:rFonts w:ascii="Helvetica Neue" w:hAnsi="Helvetica Neue"/>
          <w:color w:val="1A1A1A"/>
          <w:sz w:val="20"/>
          <w:szCs w:val="20"/>
          <w:u w:color="1A1A1A"/>
        </w:rPr>
        <w:t> explaining the issue. The Sapling support team is almost always more able (and faster) to resolve issues than your instructor.</w:t>
      </w:r>
    </w:p>
    <w:p w:rsidR="003008C5" w:rsidRPr="00B50EC4" w:rsidRDefault="003008C5" w:rsidP="003008C5">
      <w:pPr>
        <w:rPr>
          <w:rFonts w:ascii="Helvetica Neue" w:hAnsi="Helvetica Neue" w:cs="Arial"/>
        </w:rPr>
      </w:pPr>
    </w:p>
    <w:p w:rsidR="00A117DA" w:rsidRPr="00B50EC4" w:rsidRDefault="007B2CD0" w:rsidP="00A117DA">
      <w:pPr>
        <w:rPr>
          <w:rFonts w:ascii="Helvetica Neue" w:hAnsi="Helvetica Neue" w:cs="Arial"/>
          <w:b/>
          <w:i/>
        </w:rPr>
      </w:pPr>
      <w:r>
        <w:rPr>
          <w:rFonts w:ascii="Helvetica Neue" w:hAnsi="Helvetica Neue" w:cs="Arial"/>
          <w:b/>
        </w:rPr>
        <w:t>Homework due dates are in Sapling.  Y</w:t>
      </w:r>
      <w:r w:rsidR="001C01C9">
        <w:rPr>
          <w:rFonts w:ascii="Helvetica Neue" w:hAnsi="Helvetica Neue" w:cs="Arial"/>
          <w:b/>
        </w:rPr>
        <w:t>ou should be doing homework night</w:t>
      </w:r>
      <w:r>
        <w:rPr>
          <w:rFonts w:ascii="Helvetica Neue" w:hAnsi="Helvetica Neue" w:cs="Arial"/>
          <w:b/>
        </w:rPr>
        <w:t xml:space="preserve">ly. </w:t>
      </w:r>
      <w:r w:rsidR="00CB2148" w:rsidRPr="00B50EC4">
        <w:rPr>
          <w:rFonts w:ascii="Helvetica Neue" w:hAnsi="Helvetica Neue" w:cs="Arial"/>
        </w:rPr>
        <w:t xml:space="preserve">  </w:t>
      </w:r>
      <w:r w:rsidR="006541AA" w:rsidRPr="00B50EC4">
        <w:rPr>
          <w:rFonts w:ascii="Helvetica Neue" w:hAnsi="Helvetica Neue" w:cs="Arial"/>
        </w:rPr>
        <w:t>The sapling homework will allow you to continue to rework the problem sets until you get them correct.  However, w</w:t>
      </w:r>
      <w:r w:rsidR="00CB2148" w:rsidRPr="00B50EC4">
        <w:rPr>
          <w:rFonts w:ascii="Helvetica Neue" w:hAnsi="Helvetica Neue" w:cs="Arial"/>
        </w:rPr>
        <w:t>ith each i</w:t>
      </w:r>
      <w:r w:rsidR="0001666D" w:rsidRPr="00B50EC4">
        <w:rPr>
          <w:rFonts w:ascii="Helvetica Neue" w:hAnsi="Helvetica Neue" w:cs="Arial"/>
        </w:rPr>
        <w:t>ncorrect attempt you will lose 5</w:t>
      </w:r>
      <w:r w:rsidR="00CB2148" w:rsidRPr="00B50EC4">
        <w:rPr>
          <w:rFonts w:ascii="Helvetica Neue" w:hAnsi="Helvetica Neue" w:cs="Arial"/>
        </w:rPr>
        <w:t>%</w:t>
      </w:r>
      <w:r w:rsidR="003008C5" w:rsidRPr="00B50EC4">
        <w:rPr>
          <w:rFonts w:ascii="Helvetica Neue" w:hAnsi="Helvetica Neue" w:cs="Arial"/>
        </w:rPr>
        <w:t xml:space="preserve"> for that section of the question</w:t>
      </w:r>
      <w:r w:rsidR="00CB2148" w:rsidRPr="00B50EC4">
        <w:rPr>
          <w:rFonts w:ascii="Helvetica Neue" w:hAnsi="Helvetica Neue" w:cs="Arial"/>
        </w:rPr>
        <w:t xml:space="preserve">.  You will be able to drop the two lowest homework assignments.   </w:t>
      </w:r>
      <w:r w:rsidR="007C7071">
        <w:rPr>
          <w:rFonts w:ascii="Helvetica Neue" w:hAnsi="Helvetica Neue" w:cs="Arial"/>
        </w:rPr>
        <w:t>It is impossible</w:t>
      </w:r>
      <w:r w:rsidR="00A117DA" w:rsidRPr="00B50EC4">
        <w:rPr>
          <w:rFonts w:ascii="Helvetica Neue" w:hAnsi="Helvetica Neue" w:cs="Arial"/>
        </w:rPr>
        <w:t xml:space="preserve"> to do well in the course without doing these.  </w:t>
      </w:r>
      <w:r w:rsidR="00A117DA" w:rsidRPr="00B50EC4">
        <w:rPr>
          <w:rFonts w:ascii="Helvetica Neue" w:hAnsi="Helvetica Neue" w:cs="Arial"/>
          <w:b/>
          <w:i/>
        </w:rPr>
        <w:t xml:space="preserve">Late work will not be accepted.  Extensions will not be granted. You should have a back up plan in place for any computer/internet issues you may run into.  </w:t>
      </w:r>
    </w:p>
    <w:p w:rsidR="006B41BC" w:rsidRPr="00B50EC4" w:rsidRDefault="006B41BC" w:rsidP="006B41BC">
      <w:pPr>
        <w:rPr>
          <w:rFonts w:ascii="Helvetica Neue" w:hAnsi="Helvetica Neue"/>
        </w:rPr>
      </w:pPr>
    </w:p>
    <w:p w:rsidR="006B41BC" w:rsidRPr="00B50EC4" w:rsidRDefault="006B41BC" w:rsidP="006B41BC">
      <w:pPr>
        <w:rPr>
          <w:rFonts w:ascii="Helvetica Neue" w:hAnsi="Helvetica Neue"/>
        </w:rPr>
      </w:pPr>
    </w:p>
    <w:p w:rsidR="009C56B6" w:rsidRPr="00B50EC4" w:rsidRDefault="0056567F" w:rsidP="00B50EC4">
      <w:pPr>
        <w:pStyle w:val="Subsections"/>
        <w:rPr>
          <w:rFonts w:cs="Helvetica"/>
        </w:rPr>
      </w:pPr>
      <w:r>
        <w:lastRenderedPageBreak/>
        <w:t>In Class Exercises</w:t>
      </w:r>
      <w:r w:rsidR="00B50EC4">
        <w:t>:</w:t>
      </w:r>
      <w:r w:rsidR="009C56B6" w:rsidRPr="00B50EC4">
        <w:t> </w:t>
      </w:r>
    </w:p>
    <w:p w:rsidR="006B41BC" w:rsidRPr="00B50EC4" w:rsidRDefault="009C56B6" w:rsidP="00F951E5">
      <w:pPr>
        <w:widowControl w:val="0"/>
        <w:autoSpaceDE w:val="0"/>
        <w:autoSpaceDN w:val="0"/>
        <w:adjustRightInd w:val="0"/>
        <w:spacing w:after="240"/>
        <w:rPr>
          <w:rFonts w:ascii="Helvetica Neue" w:hAnsi="Helvetica Neue" w:cs="Helvetica"/>
        </w:rPr>
      </w:pPr>
      <w:r w:rsidRPr="00B50EC4">
        <w:rPr>
          <w:rFonts w:ascii="Helvetica Neue" w:hAnsi="Helvetica Neue" w:cs="Georgia"/>
        </w:rPr>
        <w:t>Participation points will be based on random attendance checks</w:t>
      </w:r>
      <w:r w:rsidR="0056567F">
        <w:rPr>
          <w:rFonts w:ascii="Helvetica Neue" w:hAnsi="Helvetica Neue" w:cs="Georgia"/>
        </w:rPr>
        <w:t xml:space="preserve"> and </w:t>
      </w:r>
      <w:r w:rsidR="0029029A">
        <w:rPr>
          <w:rFonts w:ascii="Helvetica Neue" w:hAnsi="Helvetica Neue" w:cs="Georgia"/>
        </w:rPr>
        <w:t>completion of group work in class</w:t>
      </w:r>
      <w:r w:rsidRPr="00B50EC4">
        <w:rPr>
          <w:rFonts w:ascii="Helvetica Neue" w:hAnsi="Helvetica Neue" w:cs="Georgia"/>
        </w:rPr>
        <w:t xml:space="preserve">. Students will also be expected to arrive on time each day.  Attendance </w:t>
      </w:r>
      <w:r w:rsidR="0029029A">
        <w:rPr>
          <w:rFonts w:ascii="Helvetica Neue" w:hAnsi="Helvetica Neue" w:cs="Georgia"/>
        </w:rPr>
        <w:t>may</w:t>
      </w:r>
      <w:r w:rsidRPr="00B50EC4">
        <w:rPr>
          <w:rFonts w:ascii="Helvetica Neue" w:hAnsi="Helvetica Neue" w:cs="Georgia"/>
        </w:rPr>
        <w:t>be called at the beginning of class.  I will select 11 days at random and grade your engaged attendance</w:t>
      </w:r>
      <w:r w:rsidR="0029029A">
        <w:rPr>
          <w:rFonts w:ascii="Helvetica Neue" w:hAnsi="Helvetica Neue" w:cs="Georgia"/>
        </w:rPr>
        <w:t xml:space="preserve"> and participation</w:t>
      </w:r>
      <w:r w:rsidRPr="00B50EC4">
        <w:rPr>
          <w:rFonts w:ascii="Helvetica Neue" w:hAnsi="Helvetica Neue" w:cs="Georgia"/>
        </w:rPr>
        <w:t>.  You must not only be physically present, but also mentally engaged.  If you cannot contribute to class discussion</w:t>
      </w:r>
      <w:r w:rsidR="000D645F" w:rsidRPr="00B50EC4">
        <w:rPr>
          <w:rFonts w:ascii="Helvetica Neue" w:hAnsi="Helvetica Neue" w:cs="Georgia"/>
        </w:rPr>
        <w:t xml:space="preserve"> or work with your peers</w:t>
      </w:r>
      <w:r w:rsidRPr="00B50EC4">
        <w:rPr>
          <w:rFonts w:ascii="Helvetica Neue" w:hAnsi="Helvetica Neue" w:cs="Georgia"/>
        </w:rPr>
        <w:t>, then you may lose your points for the day.</w:t>
      </w:r>
      <w:r w:rsidRPr="00B50EC4">
        <w:rPr>
          <w:rFonts w:ascii="Helvetica Neue" w:hAnsi="Helvetica Neue" w:cs="Georgia"/>
          <w:b/>
        </w:rPr>
        <w:t> </w:t>
      </w:r>
      <w:r w:rsidRPr="00B50EC4">
        <w:rPr>
          <w:rFonts w:ascii="Helvetica Neue" w:hAnsi="Helvetica Neue" w:cs="Georgia"/>
        </w:rPr>
        <w:t xml:space="preserve"> Of the 11 days I will drop one and the remainder will equal 10% of your final grade.  Attendance and preparation matter to your grade!!! </w:t>
      </w:r>
    </w:p>
    <w:p w:rsidR="006B41BC" w:rsidRPr="00B50EC4" w:rsidRDefault="006B41BC" w:rsidP="00B50EC4">
      <w:pPr>
        <w:pStyle w:val="Sections"/>
      </w:pPr>
      <w:r w:rsidRPr="00B50EC4">
        <w:lastRenderedPageBreak/>
        <w:t>Instructor Expectations</w:t>
      </w:r>
      <w:r w:rsidR="00B50EC4">
        <w:t>:</w:t>
      </w:r>
    </w:p>
    <w:p w:rsidR="006B41BC" w:rsidRPr="00861ECE" w:rsidRDefault="006B41BC" w:rsidP="006B41BC">
      <w:pPr>
        <w:rPr>
          <w:rFonts w:ascii="Helvetica Neue" w:hAnsi="Helvetica Neue"/>
        </w:rPr>
      </w:pPr>
      <w:r w:rsidRPr="00B50EC4">
        <w:rPr>
          <w:rFonts w:ascii="Helvetica Neue" w:hAnsi="Helvetica Neue"/>
        </w:rPr>
        <w:tab/>
        <w:t>I expect students to show up to class prepared, participate in discussion, and not distract other students.  If you and your personal electronics become a distraction to other students, then you will be dismissed for the day and warned.  If it is a recurrent problem, then you will be referred to the Vice President of Student Services for removal from the class and any disciplinary action that office deems appropriate.</w:t>
      </w:r>
    </w:p>
    <w:p w:rsidR="001C01C9" w:rsidRDefault="001C01C9" w:rsidP="001C01C9">
      <w:pPr>
        <w:pStyle w:val="Subsections"/>
      </w:pPr>
      <w:r w:rsidRPr="00A05C10">
        <w:t>Religious Holidays</w:t>
      </w:r>
      <w:r>
        <w:t>:</w:t>
      </w:r>
    </w:p>
    <w:p w:rsidR="001C01C9" w:rsidRPr="00DE47A0" w:rsidRDefault="001C01C9" w:rsidP="001C01C9">
      <w:pPr>
        <w:rPr>
          <w:rFonts w:ascii="Helvetica" w:hAnsi="Helvetica"/>
        </w:rPr>
      </w:pPr>
      <w:r w:rsidRPr="00DE47A0">
        <w:rPr>
          <w:rFonts w:ascii="Helvetica" w:hAnsi="Helvetica"/>
        </w:rPr>
        <w:t xml:space="preserve">Students who expect to miss classes, examinations, or any other assignments as a consequence of their religious observance should be provided with a reasonable alternative opportunity to complete such academic responsibilities. It is the obligation of students to provide faculty with reasonable notice of the dates of religious holidays on which they will be absent, preferably at the beginning of the term. Students who are absent on days of examinations or class assignments should be offered an opportunity to make up the </w:t>
      </w:r>
      <w:r w:rsidRPr="00DE47A0">
        <w:rPr>
          <w:rFonts w:ascii="Helvetica" w:hAnsi="Helvetica"/>
        </w:rPr>
        <w:lastRenderedPageBreak/>
        <w:t>work without penalty (if they have previously arranged to be absent), unless it can be demonstrated that a makeup opportunity would constitute an unreasonable burden on a member of the faculty. Should disagreement arise over what constitutes an unreasonable burden or any element of this policy, parties involved should consult the department chair, or Dean.</w:t>
      </w:r>
    </w:p>
    <w:p w:rsidR="001C01C9" w:rsidRPr="003D4702" w:rsidRDefault="001C01C9" w:rsidP="001C01C9">
      <w:pPr>
        <w:rPr>
          <w:rFonts w:ascii="Helvetica Neue" w:hAnsi="Helvetica Neue"/>
        </w:rPr>
      </w:pPr>
    </w:p>
    <w:p w:rsidR="001C01C9" w:rsidRDefault="001C01C9" w:rsidP="001C01C9">
      <w:pPr>
        <w:pStyle w:val="Subsections"/>
      </w:pPr>
      <w:r w:rsidRPr="00E249EB">
        <w:t>College Anti-Discrimination Statement (Title IX)</w:t>
      </w:r>
    </w:p>
    <w:p w:rsidR="001C01C9" w:rsidRDefault="001C01C9" w:rsidP="001C01C9">
      <w:pPr>
        <w:rPr>
          <w:b/>
        </w:rPr>
      </w:pPr>
    </w:p>
    <w:p w:rsidR="001C01C9" w:rsidRPr="00E253AD" w:rsidRDefault="001C01C9" w:rsidP="001C01C9">
      <w:pPr>
        <w:rPr>
          <w:b/>
        </w:rPr>
      </w:pPr>
      <w:r w:rsidRPr="00E253AD">
        <w:rPr>
          <w:rFonts w:ascii="Helvetica" w:hAnsi="Helvetica" w:cs="Helvetica"/>
          <w:color w:val="030A13"/>
        </w:rPr>
        <w:t xml:space="preserve">Bellevue College does not discriminate on the basis of race or ethnicity; color; creed; national origin; sex; marital status; sexual orientation; age; religion; genetic information; the presence of any sensory, mental, or physical disability; gender identity or veteran status in educational programs and activities which it operates. </w:t>
      </w:r>
    </w:p>
    <w:p w:rsidR="001C01C9" w:rsidRDefault="001C01C9" w:rsidP="001C01C9">
      <w:pPr>
        <w:rPr>
          <w:b/>
        </w:rPr>
      </w:pPr>
    </w:p>
    <w:p w:rsidR="001C01C9" w:rsidRPr="00DE47A0" w:rsidRDefault="001C01C9" w:rsidP="001C01C9">
      <w:pPr>
        <w:rPr>
          <w:rFonts w:ascii="Helvetica" w:hAnsi="Helvetica"/>
        </w:rPr>
      </w:pPr>
      <w:r w:rsidRPr="00DE47A0">
        <w:rPr>
          <w:rFonts w:ascii="Helvetica" w:hAnsi="Helvetica"/>
        </w:rPr>
        <w:t xml:space="preserve">For further information and contacts, please consult </w:t>
      </w:r>
      <w:hyperlink r:id="rId9" w:history="1">
        <w:r w:rsidRPr="00DE47A0">
          <w:rPr>
            <w:rStyle w:val="Hyperlink"/>
            <w:rFonts w:ascii="Helvetica" w:hAnsi="Helvetica"/>
          </w:rPr>
          <w:t>College Anti-Discrimination Statements</w:t>
        </w:r>
      </w:hyperlink>
      <w:r w:rsidRPr="00DE47A0">
        <w:rPr>
          <w:rFonts w:ascii="Helvetica" w:hAnsi="Helvetica"/>
        </w:rPr>
        <w:t>.</w:t>
      </w:r>
    </w:p>
    <w:p w:rsidR="001C01C9" w:rsidRDefault="001C01C9" w:rsidP="00B50EC4">
      <w:pPr>
        <w:pStyle w:val="Sections"/>
      </w:pPr>
    </w:p>
    <w:p w:rsidR="001C01C9" w:rsidRDefault="001C01C9" w:rsidP="00B50EC4">
      <w:pPr>
        <w:pStyle w:val="Sections"/>
      </w:pPr>
    </w:p>
    <w:p w:rsidR="006B41BC" w:rsidRPr="00B50EC4" w:rsidRDefault="006B41BC" w:rsidP="00B50EC4">
      <w:pPr>
        <w:pStyle w:val="Sections"/>
      </w:pPr>
      <w:r w:rsidRPr="00B50EC4">
        <w:t>Affirmation of Inclusion:</w:t>
      </w:r>
      <w:r w:rsidRPr="00B50EC4">
        <w:tab/>
      </w:r>
    </w:p>
    <w:p w:rsidR="006B41BC" w:rsidRPr="00B50EC4" w:rsidRDefault="006B41BC" w:rsidP="006B41BC">
      <w:pPr>
        <w:rPr>
          <w:rFonts w:ascii="Helvetica Neue" w:hAnsi="Helvetica Neue"/>
        </w:rPr>
      </w:pPr>
      <w:r w:rsidRPr="00B50EC4">
        <w:rPr>
          <w:rFonts w:ascii="Helvetica Neue" w:hAnsi="Helvetica Neue"/>
        </w:rPr>
        <w:t xml:space="preserve">Bellevue College is committed to maintaining an environment in which every member of the campus community feels welcome to participate in the life of the college, free from harassment and discrimination. </w:t>
      </w:r>
    </w:p>
    <w:p w:rsidR="006B41BC" w:rsidRPr="00B50EC4" w:rsidRDefault="006B41BC" w:rsidP="006B41BC">
      <w:pPr>
        <w:rPr>
          <w:rFonts w:ascii="Helvetica Neue" w:hAnsi="Helvetica Neue"/>
        </w:rPr>
      </w:pPr>
    </w:p>
    <w:p w:rsidR="006B41BC" w:rsidRPr="00B50EC4" w:rsidRDefault="006B41BC" w:rsidP="006B41BC">
      <w:pPr>
        <w:rPr>
          <w:rFonts w:ascii="Helvetica Neue" w:hAnsi="Helvetica Neue"/>
        </w:rPr>
      </w:pPr>
      <w:r w:rsidRPr="00B50EC4">
        <w:rPr>
          <w:rFonts w:ascii="Helvetica Neue" w:hAnsi="Helvetica Neue"/>
        </w:rPr>
        <w:t xml:space="preserve">We Value our different backgrounds at Bellevue College, and students, faculty, staff members, and administrators are to treat one another with dignity and respect. </w:t>
      </w:r>
    </w:p>
    <w:p w:rsidR="006B41BC" w:rsidRPr="00B50EC4" w:rsidRDefault="006B41BC" w:rsidP="006B41BC">
      <w:pPr>
        <w:rPr>
          <w:rFonts w:ascii="Helvetica Neue" w:hAnsi="Helvetica Neue"/>
          <w:b/>
        </w:rPr>
      </w:pPr>
    </w:p>
    <w:p w:rsidR="006B41BC" w:rsidRPr="00B50EC4" w:rsidRDefault="006B41BC" w:rsidP="00B50EC4">
      <w:pPr>
        <w:pStyle w:val="Sections"/>
      </w:pPr>
      <w:r w:rsidRPr="00B50EC4">
        <w:lastRenderedPageBreak/>
        <w:t>Student Code:</w:t>
      </w:r>
    </w:p>
    <w:p w:rsidR="006B41BC" w:rsidRPr="00B50EC4" w:rsidRDefault="006B41BC" w:rsidP="006B41BC">
      <w:pPr>
        <w:rPr>
          <w:rFonts w:ascii="Helvetica Neue" w:hAnsi="Helvetica Neue"/>
        </w:rPr>
      </w:pPr>
      <w:r w:rsidRPr="00B50EC4">
        <w:rPr>
          <w:rFonts w:ascii="Helvetica Neue" w:hAnsi="Helvetica Neue"/>
        </w:rPr>
        <w:t xml:space="preserve">“Cheating, stealing and plagiarizing (using the ideas or words of another as one’s own without crediting the source) and inappropriate/disruptive classroom behavior are violations of the Student Code of Conduct at Bellevue College.  Examples of unacceptable behavior include, but are not limited to: talking out of turn, arriving late or leaving early without a valid reason, allowing cell phones/pagers to ring, and inappropriate behavior toward the instructor or classmates.  The instructor can refer any violation of the Student Code of Conduct to the Vice President of Student Services for possible probation or suspension from Bellevue College.  Specific student rights, responsibilities and appeal procedures are listed in the Student Code of Conduct, available in the office of the Vice President of Student Services.”  The Student Code, Policy 2050, in its entirety is located </w:t>
      </w:r>
      <w:r w:rsidRPr="00B50EC4">
        <w:rPr>
          <w:rFonts w:ascii="Helvetica Neue" w:hAnsi="Helvetica Neue"/>
        </w:rPr>
        <w:lastRenderedPageBreak/>
        <w:t xml:space="preserve">at: </w:t>
      </w:r>
      <w:hyperlink r:id="rId10" w:history="1">
        <w:r w:rsidRPr="00B50EC4">
          <w:rPr>
            <w:rStyle w:val="Hyperlink"/>
            <w:rFonts w:ascii="Helvetica Neue" w:hAnsi="Helvetica Neue" w:cs="Arial"/>
          </w:rPr>
          <w:t>http://bellevuecollege.edu/policies/2/2050_Student_Code.asp</w:t>
        </w:r>
      </w:hyperlink>
    </w:p>
    <w:p w:rsidR="006B41BC" w:rsidRPr="00B50EC4" w:rsidRDefault="006B41BC" w:rsidP="006B41BC">
      <w:pPr>
        <w:rPr>
          <w:rFonts w:ascii="Helvetica Neue" w:hAnsi="Helvetica Neue"/>
          <w:b/>
        </w:rPr>
      </w:pPr>
    </w:p>
    <w:p w:rsidR="00861ECE" w:rsidRPr="00861ECE" w:rsidRDefault="00861ECE" w:rsidP="00861ECE">
      <w:pPr>
        <w:pStyle w:val="Sections"/>
        <w:rPr>
          <w:sz w:val="28"/>
          <w:szCs w:val="28"/>
        </w:rPr>
      </w:pPr>
      <w:r w:rsidRPr="00861ECE">
        <w:rPr>
          <w:sz w:val="28"/>
          <w:szCs w:val="28"/>
        </w:rPr>
        <w:t>Calendar/Reading Schedule:</w:t>
      </w:r>
    </w:p>
    <w:p w:rsidR="00261A88" w:rsidRDefault="00261A88" w:rsidP="00861ECE">
      <w:pPr>
        <w:rPr>
          <w:rFonts w:ascii="Helvetica Neue" w:hAnsi="Helvetica Neue"/>
          <w:sz w:val="22"/>
          <w:szCs w:val="22"/>
        </w:rPr>
      </w:pPr>
    </w:p>
    <w:p w:rsidR="00261A88" w:rsidRDefault="001C01C9" w:rsidP="00861ECE">
      <w:pPr>
        <w:rPr>
          <w:rFonts w:ascii="Helvetica Neue" w:hAnsi="Helvetica Neue"/>
          <w:sz w:val="22"/>
          <w:szCs w:val="22"/>
        </w:rPr>
      </w:pPr>
      <w:r>
        <w:rPr>
          <w:rFonts w:ascii="Helvetica Neue" w:hAnsi="Helvetica Neue"/>
          <w:sz w:val="22"/>
          <w:szCs w:val="22"/>
        </w:rPr>
        <w:t>June</w:t>
      </w:r>
    </w:p>
    <w:p w:rsidR="00261A88" w:rsidRDefault="001C01C9" w:rsidP="00861ECE">
      <w:pPr>
        <w:rPr>
          <w:rFonts w:ascii="Helvetica Neue" w:hAnsi="Helvetica Neue"/>
          <w:sz w:val="22"/>
          <w:szCs w:val="22"/>
        </w:rPr>
      </w:pPr>
      <w:r>
        <w:rPr>
          <w:rFonts w:ascii="Helvetica Neue" w:hAnsi="Helvetica Neue"/>
          <w:sz w:val="22"/>
          <w:szCs w:val="22"/>
        </w:rPr>
        <w:t>27</w:t>
      </w:r>
      <w:r w:rsidR="00261A88">
        <w:rPr>
          <w:rFonts w:ascii="Helvetica Neue" w:hAnsi="Helvetica Neue"/>
          <w:sz w:val="22"/>
          <w:szCs w:val="22"/>
        </w:rPr>
        <w:t xml:space="preserve"> Syllabus, Intro, Method – </w:t>
      </w:r>
      <w:r w:rsidR="00BF284E">
        <w:rPr>
          <w:rFonts w:ascii="Helvetica Neue" w:hAnsi="Helvetica Neue"/>
          <w:sz w:val="22"/>
          <w:szCs w:val="22"/>
        </w:rPr>
        <w:t>HO1</w:t>
      </w:r>
    </w:p>
    <w:p w:rsidR="00261A88" w:rsidRDefault="00261A88" w:rsidP="00861ECE">
      <w:pPr>
        <w:rPr>
          <w:rFonts w:ascii="Helvetica Neue" w:hAnsi="Helvetica Neue"/>
          <w:sz w:val="22"/>
          <w:szCs w:val="22"/>
        </w:rPr>
      </w:pPr>
      <w:r>
        <w:rPr>
          <w:rFonts w:ascii="Helvetica Neue" w:hAnsi="Helvetica Neue"/>
          <w:sz w:val="22"/>
          <w:szCs w:val="22"/>
        </w:rPr>
        <w:t>2</w:t>
      </w:r>
      <w:r w:rsidR="001C01C9">
        <w:rPr>
          <w:rFonts w:ascii="Helvetica Neue" w:hAnsi="Helvetica Neue"/>
          <w:sz w:val="22"/>
          <w:szCs w:val="22"/>
        </w:rPr>
        <w:t>8</w:t>
      </w:r>
      <w:r>
        <w:rPr>
          <w:rFonts w:ascii="Helvetica Neue" w:hAnsi="Helvetica Neue"/>
          <w:sz w:val="22"/>
          <w:szCs w:val="22"/>
        </w:rPr>
        <w:t xml:space="preserve"> PPF and Comparative Advantage – </w:t>
      </w:r>
      <w:r w:rsidR="00BF284E">
        <w:rPr>
          <w:rFonts w:ascii="Helvetica Neue" w:hAnsi="Helvetica Neue"/>
          <w:sz w:val="22"/>
          <w:szCs w:val="22"/>
        </w:rPr>
        <w:t xml:space="preserve">HO </w:t>
      </w:r>
      <w:r>
        <w:rPr>
          <w:rFonts w:ascii="Helvetica Neue" w:hAnsi="Helvetica Neue"/>
          <w:sz w:val="22"/>
          <w:szCs w:val="22"/>
        </w:rPr>
        <w:t>2</w:t>
      </w:r>
    </w:p>
    <w:p w:rsidR="00261A88" w:rsidRDefault="001C01C9" w:rsidP="00861ECE">
      <w:pPr>
        <w:rPr>
          <w:rFonts w:ascii="Helvetica Neue" w:hAnsi="Helvetica Neue"/>
          <w:sz w:val="22"/>
          <w:szCs w:val="22"/>
        </w:rPr>
      </w:pPr>
      <w:r>
        <w:rPr>
          <w:rFonts w:ascii="Helvetica Neue" w:hAnsi="Helvetica Neue"/>
          <w:sz w:val="22"/>
          <w:szCs w:val="22"/>
        </w:rPr>
        <w:t xml:space="preserve">29 </w:t>
      </w:r>
      <w:r w:rsidR="00BF284E">
        <w:rPr>
          <w:rFonts w:ascii="Helvetica Neue" w:hAnsi="Helvetica Neue"/>
          <w:sz w:val="22"/>
          <w:szCs w:val="22"/>
        </w:rPr>
        <w:t>Supply and Demand – HO3</w:t>
      </w:r>
    </w:p>
    <w:p w:rsidR="00A905D3" w:rsidRDefault="001C01C9" w:rsidP="00861ECE">
      <w:pPr>
        <w:rPr>
          <w:rFonts w:ascii="Helvetica Neue" w:hAnsi="Helvetica Neue"/>
          <w:sz w:val="22"/>
          <w:szCs w:val="22"/>
        </w:rPr>
      </w:pPr>
      <w:r>
        <w:rPr>
          <w:rFonts w:ascii="Helvetica Neue" w:hAnsi="Helvetica Neue"/>
          <w:sz w:val="22"/>
          <w:szCs w:val="22"/>
        </w:rPr>
        <w:t>30</w:t>
      </w:r>
      <w:r w:rsidR="00A905D3">
        <w:rPr>
          <w:rFonts w:ascii="Helvetica Neue" w:hAnsi="Helvetica Neue"/>
          <w:sz w:val="22"/>
          <w:szCs w:val="22"/>
        </w:rPr>
        <w:t xml:space="preserve"> Ceilings, Floors, Quotas – </w:t>
      </w:r>
      <w:r w:rsidR="00BF284E">
        <w:rPr>
          <w:rFonts w:ascii="Helvetica Neue" w:hAnsi="Helvetica Neue"/>
          <w:sz w:val="22"/>
          <w:szCs w:val="22"/>
        </w:rPr>
        <w:t>HO4</w:t>
      </w:r>
      <w:r w:rsidR="00BF284E">
        <w:rPr>
          <w:rFonts w:ascii="Helvetica Neue" w:hAnsi="Helvetica Neue"/>
          <w:sz w:val="22"/>
          <w:szCs w:val="22"/>
        </w:rPr>
        <w:br/>
      </w:r>
      <w:r>
        <w:rPr>
          <w:rFonts w:ascii="Helvetica Neue" w:hAnsi="Helvetica Neue"/>
          <w:sz w:val="22"/>
          <w:szCs w:val="22"/>
        </w:rPr>
        <w:br/>
        <w:t>July</w:t>
      </w:r>
    </w:p>
    <w:p w:rsidR="00BF284E" w:rsidRDefault="001C01C9" w:rsidP="00BF284E">
      <w:pPr>
        <w:rPr>
          <w:rFonts w:ascii="Helvetica Neue" w:hAnsi="Helvetica Neue"/>
          <w:sz w:val="22"/>
          <w:szCs w:val="22"/>
        </w:rPr>
      </w:pPr>
      <w:r>
        <w:rPr>
          <w:rFonts w:ascii="Helvetica Neue" w:hAnsi="Helvetica Neue"/>
          <w:sz w:val="22"/>
          <w:szCs w:val="22"/>
        </w:rPr>
        <w:t>5</w:t>
      </w:r>
      <w:r w:rsidR="00A905D3">
        <w:rPr>
          <w:rFonts w:ascii="Helvetica Neue" w:hAnsi="Helvetica Neue"/>
          <w:sz w:val="22"/>
          <w:szCs w:val="22"/>
        </w:rPr>
        <w:t xml:space="preserve"> </w:t>
      </w:r>
      <w:r w:rsidR="00BF284E">
        <w:rPr>
          <w:rFonts w:ascii="Helvetica Neue" w:hAnsi="Helvetica Neue"/>
          <w:sz w:val="22"/>
          <w:szCs w:val="22"/>
        </w:rPr>
        <w:t>Elasticity and Tax Principles – HO6</w:t>
      </w:r>
    </w:p>
    <w:p w:rsidR="00BF284E" w:rsidRDefault="00BF284E" w:rsidP="00861ECE">
      <w:pPr>
        <w:rPr>
          <w:rFonts w:ascii="Helvetica Neue" w:hAnsi="Helvetica Neue"/>
          <w:sz w:val="22"/>
          <w:szCs w:val="22"/>
        </w:rPr>
      </w:pPr>
      <w:r>
        <w:rPr>
          <w:rFonts w:ascii="Helvetica Neue" w:hAnsi="Helvetica Neue"/>
          <w:sz w:val="22"/>
          <w:szCs w:val="22"/>
        </w:rPr>
        <w:t>6 Externalities and Public Goods HO5</w:t>
      </w:r>
    </w:p>
    <w:p w:rsidR="00261A88" w:rsidRDefault="00BF284E" w:rsidP="00861ECE">
      <w:pPr>
        <w:rPr>
          <w:rFonts w:ascii="Helvetica Neue" w:hAnsi="Helvetica Neue"/>
          <w:sz w:val="22"/>
          <w:szCs w:val="22"/>
        </w:rPr>
      </w:pPr>
      <w:r>
        <w:rPr>
          <w:rFonts w:ascii="Helvetica Neue" w:hAnsi="Helvetica Neue"/>
          <w:sz w:val="22"/>
          <w:szCs w:val="22"/>
        </w:rPr>
        <w:t>7 Review</w:t>
      </w:r>
    </w:p>
    <w:p w:rsidR="005C66F0" w:rsidRDefault="005C66F0" w:rsidP="00861ECE">
      <w:pPr>
        <w:rPr>
          <w:rFonts w:ascii="Helvetica Neue" w:hAnsi="Helvetica Neue"/>
          <w:sz w:val="22"/>
          <w:szCs w:val="22"/>
        </w:rPr>
      </w:pPr>
    </w:p>
    <w:p w:rsidR="00A905D3" w:rsidRDefault="001C01C9" w:rsidP="00861ECE">
      <w:pPr>
        <w:rPr>
          <w:rFonts w:ascii="Helvetica Neue" w:hAnsi="Helvetica Neue"/>
          <w:sz w:val="22"/>
          <w:szCs w:val="22"/>
        </w:rPr>
      </w:pPr>
      <w:r>
        <w:rPr>
          <w:rFonts w:ascii="Helvetica Neue" w:hAnsi="Helvetica Neue"/>
          <w:sz w:val="22"/>
          <w:szCs w:val="22"/>
        </w:rPr>
        <w:t>11</w:t>
      </w:r>
      <w:r w:rsidR="00A905D3">
        <w:rPr>
          <w:rFonts w:ascii="Helvetica Neue" w:hAnsi="Helvetica Neue"/>
          <w:sz w:val="22"/>
          <w:szCs w:val="22"/>
        </w:rPr>
        <w:t xml:space="preserve"> </w:t>
      </w:r>
      <w:r w:rsidR="00BF284E">
        <w:rPr>
          <w:rFonts w:ascii="Helvetica Neue" w:hAnsi="Helvetica Neue"/>
          <w:sz w:val="22"/>
          <w:szCs w:val="22"/>
        </w:rPr>
        <w:t>Exam 1</w:t>
      </w:r>
    </w:p>
    <w:p w:rsidR="00261A88" w:rsidRDefault="001C01C9" w:rsidP="00861ECE">
      <w:pPr>
        <w:rPr>
          <w:rFonts w:ascii="Helvetica Neue" w:hAnsi="Helvetica Neue"/>
          <w:sz w:val="22"/>
          <w:szCs w:val="22"/>
        </w:rPr>
      </w:pPr>
      <w:r>
        <w:rPr>
          <w:rFonts w:ascii="Helvetica Neue" w:hAnsi="Helvetica Neue"/>
          <w:sz w:val="22"/>
          <w:szCs w:val="22"/>
        </w:rPr>
        <w:lastRenderedPageBreak/>
        <w:t>12</w:t>
      </w:r>
      <w:r w:rsidR="00BF284E">
        <w:rPr>
          <w:rFonts w:ascii="Helvetica Neue" w:hAnsi="Helvetica Neue"/>
          <w:sz w:val="22"/>
          <w:szCs w:val="22"/>
        </w:rPr>
        <w:t xml:space="preserve"> Consumer – HO 10</w:t>
      </w:r>
    </w:p>
    <w:p w:rsidR="00261A88" w:rsidRDefault="001C01C9" w:rsidP="00861ECE">
      <w:pPr>
        <w:rPr>
          <w:rFonts w:ascii="Helvetica Neue" w:hAnsi="Helvetica Neue"/>
          <w:sz w:val="22"/>
          <w:szCs w:val="22"/>
        </w:rPr>
      </w:pPr>
      <w:r>
        <w:rPr>
          <w:rFonts w:ascii="Helvetica Neue" w:hAnsi="Helvetica Neue"/>
          <w:sz w:val="22"/>
          <w:szCs w:val="22"/>
        </w:rPr>
        <w:t>13</w:t>
      </w:r>
      <w:r w:rsidR="00A905D3">
        <w:rPr>
          <w:rFonts w:ascii="Helvetica Neue" w:hAnsi="Helvetica Neue"/>
          <w:sz w:val="22"/>
          <w:szCs w:val="22"/>
        </w:rPr>
        <w:t xml:space="preserve"> </w:t>
      </w:r>
      <w:r w:rsidR="00BF284E">
        <w:rPr>
          <w:rFonts w:ascii="Helvetica Neue" w:hAnsi="Helvetica Neue"/>
          <w:sz w:val="22"/>
          <w:szCs w:val="22"/>
        </w:rPr>
        <w:t>Consumer</w:t>
      </w:r>
      <w:r w:rsidR="005C66F0">
        <w:rPr>
          <w:rFonts w:ascii="Helvetica Neue" w:hAnsi="Helvetica Neue"/>
          <w:sz w:val="22"/>
          <w:szCs w:val="22"/>
        </w:rPr>
        <w:t xml:space="preserve"> and Behavioral –HO 10</w:t>
      </w:r>
    </w:p>
    <w:p w:rsidR="005C66F0" w:rsidRDefault="001C01C9" w:rsidP="00861ECE">
      <w:pPr>
        <w:rPr>
          <w:rFonts w:ascii="Helvetica Neue" w:hAnsi="Helvetica Neue"/>
          <w:sz w:val="22"/>
          <w:szCs w:val="22"/>
        </w:rPr>
      </w:pPr>
      <w:r>
        <w:rPr>
          <w:rFonts w:ascii="Helvetica Neue" w:hAnsi="Helvetica Neue"/>
          <w:sz w:val="22"/>
          <w:szCs w:val="22"/>
        </w:rPr>
        <w:t>14</w:t>
      </w:r>
      <w:r w:rsidR="005C66F0">
        <w:rPr>
          <w:rFonts w:ascii="Helvetica Neue" w:hAnsi="Helvetica Neue"/>
          <w:sz w:val="22"/>
          <w:szCs w:val="22"/>
        </w:rPr>
        <w:t xml:space="preserve"> Production and SR Costs—HO 11</w:t>
      </w:r>
    </w:p>
    <w:p w:rsidR="005C66F0" w:rsidRDefault="005C66F0" w:rsidP="00861ECE">
      <w:pPr>
        <w:rPr>
          <w:rFonts w:ascii="Helvetica Neue" w:hAnsi="Helvetica Neue"/>
          <w:sz w:val="22"/>
          <w:szCs w:val="22"/>
        </w:rPr>
      </w:pPr>
    </w:p>
    <w:p w:rsidR="00261A88" w:rsidRDefault="00A905D3" w:rsidP="00861ECE">
      <w:pPr>
        <w:rPr>
          <w:rFonts w:ascii="Helvetica Neue" w:hAnsi="Helvetica Neue"/>
          <w:sz w:val="22"/>
          <w:szCs w:val="22"/>
        </w:rPr>
      </w:pPr>
      <w:r>
        <w:rPr>
          <w:rFonts w:ascii="Helvetica Neue" w:hAnsi="Helvetica Neue"/>
          <w:sz w:val="22"/>
          <w:szCs w:val="22"/>
        </w:rPr>
        <w:t xml:space="preserve"> </w:t>
      </w:r>
    </w:p>
    <w:p w:rsidR="00261A88" w:rsidRDefault="001C01C9" w:rsidP="00861ECE">
      <w:pPr>
        <w:rPr>
          <w:rFonts w:ascii="Helvetica Neue" w:hAnsi="Helvetica Neue"/>
          <w:sz w:val="22"/>
          <w:szCs w:val="22"/>
        </w:rPr>
      </w:pPr>
      <w:r>
        <w:rPr>
          <w:rFonts w:ascii="Helvetica Neue" w:hAnsi="Helvetica Neue"/>
          <w:sz w:val="22"/>
          <w:szCs w:val="22"/>
        </w:rPr>
        <w:t>18</w:t>
      </w:r>
      <w:r w:rsidR="00A905D3">
        <w:rPr>
          <w:rFonts w:ascii="Helvetica Neue" w:hAnsi="Helvetica Neue"/>
          <w:sz w:val="22"/>
          <w:szCs w:val="22"/>
        </w:rPr>
        <w:t xml:space="preserve"> </w:t>
      </w:r>
      <w:r w:rsidR="005C66F0">
        <w:rPr>
          <w:rFonts w:ascii="Helvetica Neue" w:hAnsi="Helvetica Neue"/>
          <w:sz w:val="22"/>
          <w:szCs w:val="22"/>
        </w:rPr>
        <w:t>Perfect Competition –HO12</w:t>
      </w:r>
    </w:p>
    <w:p w:rsidR="005C66F0" w:rsidRDefault="001C01C9" w:rsidP="00861ECE">
      <w:pPr>
        <w:rPr>
          <w:rFonts w:ascii="Helvetica Neue" w:hAnsi="Helvetica Neue"/>
          <w:sz w:val="22"/>
          <w:szCs w:val="22"/>
        </w:rPr>
      </w:pPr>
      <w:r>
        <w:rPr>
          <w:rFonts w:ascii="Helvetica Neue" w:hAnsi="Helvetica Neue"/>
          <w:sz w:val="22"/>
          <w:szCs w:val="22"/>
        </w:rPr>
        <w:t>19</w:t>
      </w:r>
      <w:r w:rsidR="00A905D3">
        <w:rPr>
          <w:rFonts w:ascii="Helvetica Neue" w:hAnsi="Helvetica Neue"/>
          <w:sz w:val="22"/>
          <w:szCs w:val="22"/>
        </w:rPr>
        <w:t xml:space="preserve"> </w:t>
      </w:r>
      <w:r w:rsidR="005C66F0">
        <w:rPr>
          <w:rFonts w:ascii="Helvetica Neue" w:hAnsi="Helvetica Neue"/>
          <w:sz w:val="22"/>
          <w:szCs w:val="22"/>
        </w:rPr>
        <w:t>Shutdown and LR equilibrium –HO 12</w:t>
      </w:r>
    </w:p>
    <w:p w:rsidR="005C66F0" w:rsidRDefault="001C01C9" w:rsidP="00861ECE">
      <w:pPr>
        <w:rPr>
          <w:rFonts w:ascii="Helvetica Neue" w:hAnsi="Helvetica Neue"/>
          <w:sz w:val="22"/>
          <w:szCs w:val="22"/>
        </w:rPr>
      </w:pPr>
      <w:r>
        <w:rPr>
          <w:rFonts w:ascii="Helvetica Neue" w:hAnsi="Helvetica Neue"/>
          <w:sz w:val="22"/>
          <w:szCs w:val="22"/>
        </w:rPr>
        <w:t>20</w:t>
      </w:r>
      <w:r w:rsidR="0038534D">
        <w:rPr>
          <w:rFonts w:ascii="Helvetica Neue" w:hAnsi="Helvetica Neue"/>
          <w:sz w:val="22"/>
          <w:szCs w:val="22"/>
        </w:rPr>
        <w:t xml:space="preserve"> </w:t>
      </w:r>
      <w:r w:rsidR="005C66F0">
        <w:rPr>
          <w:rFonts w:ascii="Helvetica Neue" w:hAnsi="Helvetica Neue"/>
          <w:sz w:val="22"/>
          <w:szCs w:val="22"/>
        </w:rPr>
        <w:t>Monopolistic Competition – HO 13</w:t>
      </w:r>
    </w:p>
    <w:p w:rsidR="00261A88" w:rsidRDefault="001C01C9" w:rsidP="00861ECE">
      <w:pPr>
        <w:rPr>
          <w:rFonts w:ascii="Helvetica Neue" w:hAnsi="Helvetica Neue"/>
          <w:sz w:val="22"/>
          <w:szCs w:val="22"/>
        </w:rPr>
      </w:pPr>
      <w:r>
        <w:rPr>
          <w:rFonts w:ascii="Helvetica Neue" w:hAnsi="Helvetica Neue"/>
          <w:sz w:val="22"/>
          <w:szCs w:val="22"/>
        </w:rPr>
        <w:t>21</w:t>
      </w:r>
      <w:r w:rsidR="0038534D">
        <w:rPr>
          <w:rFonts w:ascii="Helvetica Neue" w:hAnsi="Helvetica Neue"/>
          <w:sz w:val="22"/>
          <w:szCs w:val="22"/>
        </w:rPr>
        <w:t xml:space="preserve"> Oligopoly – </w:t>
      </w:r>
      <w:r w:rsidR="005C66F0">
        <w:rPr>
          <w:rFonts w:ascii="Helvetica Neue" w:hAnsi="Helvetica Neue"/>
          <w:sz w:val="22"/>
          <w:szCs w:val="22"/>
        </w:rPr>
        <w:t>HO 14</w:t>
      </w:r>
    </w:p>
    <w:p w:rsidR="005C66F0" w:rsidRDefault="005C66F0" w:rsidP="00861ECE">
      <w:pPr>
        <w:rPr>
          <w:rFonts w:ascii="Helvetica Neue" w:hAnsi="Helvetica Neue"/>
          <w:sz w:val="22"/>
          <w:szCs w:val="22"/>
        </w:rPr>
      </w:pPr>
    </w:p>
    <w:p w:rsidR="0038534D" w:rsidRDefault="001C01C9" w:rsidP="00861ECE">
      <w:pPr>
        <w:rPr>
          <w:rFonts w:ascii="Helvetica Neue" w:hAnsi="Helvetica Neue"/>
          <w:sz w:val="22"/>
          <w:szCs w:val="22"/>
        </w:rPr>
      </w:pPr>
      <w:r>
        <w:rPr>
          <w:rFonts w:ascii="Helvetica Neue" w:hAnsi="Helvetica Neue"/>
          <w:sz w:val="22"/>
          <w:szCs w:val="22"/>
        </w:rPr>
        <w:t>25</w:t>
      </w:r>
      <w:r w:rsidR="0038534D">
        <w:rPr>
          <w:rFonts w:ascii="Helvetica Neue" w:hAnsi="Helvetica Neue"/>
          <w:sz w:val="22"/>
          <w:szCs w:val="22"/>
        </w:rPr>
        <w:t xml:space="preserve"> </w:t>
      </w:r>
      <w:r w:rsidR="005C66F0">
        <w:rPr>
          <w:rFonts w:ascii="Helvetica Neue" w:hAnsi="Helvetica Neue"/>
          <w:sz w:val="22"/>
          <w:szCs w:val="22"/>
        </w:rPr>
        <w:t>Oligopoly – HO 14</w:t>
      </w:r>
    </w:p>
    <w:p w:rsidR="00261A88" w:rsidRDefault="001C01C9" w:rsidP="00861ECE">
      <w:pPr>
        <w:rPr>
          <w:rFonts w:ascii="Helvetica Neue" w:hAnsi="Helvetica Neue"/>
          <w:sz w:val="22"/>
          <w:szCs w:val="22"/>
        </w:rPr>
      </w:pPr>
      <w:r>
        <w:rPr>
          <w:rFonts w:ascii="Helvetica Neue" w:hAnsi="Helvetica Neue"/>
          <w:sz w:val="22"/>
          <w:szCs w:val="22"/>
        </w:rPr>
        <w:t>26</w:t>
      </w:r>
      <w:r w:rsidR="0038534D">
        <w:rPr>
          <w:rFonts w:ascii="Helvetica Neue" w:hAnsi="Helvetica Neue"/>
          <w:sz w:val="22"/>
          <w:szCs w:val="22"/>
        </w:rPr>
        <w:t xml:space="preserve"> </w:t>
      </w:r>
      <w:r w:rsidR="005C66F0">
        <w:rPr>
          <w:rFonts w:ascii="Helvetica Neue" w:hAnsi="Helvetica Neue"/>
          <w:sz w:val="22"/>
          <w:szCs w:val="22"/>
        </w:rPr>
        <w:t>Review</w:t>
      </w:r>
    </w:p>
    <w:p w:rsidR="00261A88" w:rsidRDefault="001C01C9" w:rsidP="00861ECE">
      <w:pPr>
        <w:rPr>
          <w:rFonts w:ascii="Helvetica Neue" w:hAnsi="Helvetica Neue"/>
          <w:sz w:val="22"/>
          <w:szCs w:val="22"/>
        </w:rPr>
      </w:pPr>
      <w:r>
        <w:rPr>
          <w:rFonts w:ascii="Helvetica Neue" w:hAnsi="Helvetica Neue"/>
          <w:sz w:val="22"/>
          <w:szCs w:val="22"/>
        </w:rPr>
        <w:t>27</w:t>
      </w:r>
      <w:r w:rsidR="0038534D">
        <w:rPr>
          <w:rFonts w:ascii="Helvetica Neue" w:hAnsi="Helvetica Neue"/>
          <w:sz w:val="22"/>
          <w:szCs w:val="22"/>
        </w:rPr>
        <w:t xml:space="preserve"> Exam</w:t>
      </w:r>
      <w:r w:rsidR="005C66F0">
        <w:rPr>
          <w:rFonts w:ascii="Helvetica Neue" w:hAnsi="Helvetica Neue"/>
          <w:sz w:val="22"/>
          <w:szCs w:val="22"/>
        </w:rPr>
        <w:t xml:space="preserve"> </w:t>
      </w:r>
      <w:r w:rsidR="0038534D">
        <w:rPr>
          <w:rFonts w:ascii="Helvetica Neue" w:hAnsi="Helvetica Neue"/>
          <w:sz w:val="22"/>
          <w:szCs w:val="22"/>
        </w:rPr>
        <w:t>2</w:t>
      </w:r>
    </w:p>
    <w:p w:rsidR="00261A88" w:rsidRDefault="001C01C9" w:rsidP="00861ECE">
      <w:pPr>
        <w:rPr>
          <w:rFonts w:ascii="Helvetica Neue" w:hAnsi="Helvetica Neue"/>
          <w:sz w:val="22"/>
          <w:szCs w:val="22"/>
        </w:rPr>
      </w:pPr>
      <w:r>
        <w:rPr>
          <w:rFonts w:ascii="Helvetica Neue" w:hAnsi="Helvetica Neue"/>
          <w:sz w:val="22"/>
          <w:szCs w:val="22"/>
        </w:rPr>
        <w:t>28</w:t>
      </w:r>
      <w:r w:rsidR="0038534D">
        <w:rPr>
          <w:rFonts w:ascii="Helvetica Neue" w:hAnsi="Helvetica Neue"/>
          <w:sz w:val="22"/>
          <w:szCs w:val="22"/>
        </w:rPr>
        <w:t xml:space="preserve"> </w:t>
      </w:r>
      <w:r w:rsidR="005C66F0">
        <w:rPr>
          <w:rFonts w:ascii="Helvetica Neue" w:hAnsi="Helvetica Neue"/>
          <w:sz w:val="22"/>
          <w:szCs w:val="22"/>
        </w:rPr>
        <w:t>Monopoly—HO 15</w:t>
      </w:r>
    </w:p>
    <w:p w:rsidR="005C66F0" w:rsidRDefault="005C66F0" w:rsidP="00861ECE">
      <w:pPr>
        <w:rPr>
          <w:rFonts w:ascii="Helvetica Neue" w:hAnsi="Helvetica Neue"/>
          <w:sz w:val="22"/>
          <w:szCs w:val="22"/>
        </w:rPr>
      </w:pPr>
    </w:p>
    <w:p w:rsidR="001C01C9" w:rsidRDefault="001C01C9" w:rsidP="00861ECE">
      <w:pPr>
        <w:rPr>
          <w:rFonts w:ascii="Helvetica Neue" w:hAnsi="Helvetica Neue"/>
          <w:sz w:val="22"/>
          <w:szCs w:val="22"/>
        </w:rPr>
      </w:pPr>
      <w:r>
        <w:rPr>
          <w:rFonts w:ascii="Helvetica Neue" w:hAnsi="Helvetica Neue"/>
          <w:sz w:val="22"/>
          <w:szCs w:val="22"/>
        </w:rPr>
        <w:t>August</w:t>
      </w:r>
    </w:p>
    <w:p w:rsidR="00261A88" w:rsidRDefault="001C01C9" w:rsidP="00861ECE">
      <w:pPr>
        <w:rPr>
          <w:rFonts w:ascii="Helvetica Neue" w:hAnsi="Helvetica Neue"/>
          <w:sz w:val="22"/>
          <w:szCs w:val="22"/>
        </w:rPr>
      </w:pPr>
      <w:r>
        <w:rPr>
          <w:rFonts w:ascii="Helvetica Neue" w:hAnsi="Helvetica Neue"/>
          <w:sz w:val="22"/>
          <w:szCs w:val="22"/>
        </w:rPr>
        <w:t>1</w:t>
      </w:r>
      <w:r w:rsidR="0038534D">
        <w:rPr>
          <w:rFonts w:ascii="Helvetica Neue" w:hAnsi="Helvetica Neue"/>
          <w:sz w:val="22"/>
          <w:szCs w:val="22"/>
        </w:rPr>
        <w:t xml:space="preserve"> </w:t>
      </w:r>
      <w:r w:rsidR="005C66F0">
        <w:rPr>
          <w:rFonts w:ascii="Helvetica Neue" w:hAnsi="Helvetica Neue"/>
          <w:sz w:val="22"/>
          <w:szCs w:val="22"/>
        </w:rPr>
        <w:t>Natural Monopoly –HO 15</w:t>
      </w:r>
    </w:p>
    <w:p w:rsidR="00261A88" w:rsidRDefault="001C01C9" w:rsidP="00861ECE">
      <w:pPr>
        <w:rPr>
          <w:rFonts w:ascii="Helvetica Neue" w:hAnsi="Helvetica Neue"/>
          <w:sz w:val="22"/>
          <w:szCs w:val="22"/>
        </w:rPr>
      </w:pPr>
      <w:r>
        <w:rPr>
          <w:rFonts w:ascii="Helvetica Neue" w:hAnsi="Helvetica Neue"/>
          <w:sz w:val="22"/>
          <w:szCs w:val="22"/>
        </w:rPr>
        <w:t>2</w:t>
      </w:r>
      <w:r w:rsidR="0038534D">
        <w:rPr>
          <w:rFonts w:ascii="Helvetica Neue" w:hAnsi="Helvetica Neue"/>
          <w:sz w:val="22"/>
          <w:szCs w:val="22"/>
        </w:rPr>
        <w:t xml:space="preserve"> </w:t>
      </w:r>
      <w:r w:rsidR="005C66F0">
        <w:rPr>
          <w:rFonts w:ascii="Helvetica Neue" w:hAnsi="Helvetica Neue"/>
          <w:sz w:val="22"/>
          <w:szCs w:val="22"/>
        </w:rPr>
        <w:t>Anti-Trust –HO 15</w:t>
      </w:r>
    </w:p>
    <w:p w:rsidR="00261A88" w:rsidRDefault="001C01C9" w:rsidP="00861ECE">
      <w:pPr>
        <w:rPr>
          <w:rFonts w:ascii="Helvetica Neue" w:hAnsi="Helvetica Neue"/>
          <w:sz w:val="22"/>
          <w:szCs w:val="22"/>
        </w:rPr>
      </w:pPr>
      <w:r>
        <w:rPr>
          <w:rFonts w:ascii="Helvetica Neue" w:hAnsi="Helvetica Neue"/>
          <w:sz w:val="22"/>
          <w:szCs w:val="22"/>
        </w:rPr>
        <w:lastRenderedPageBreak/>
        <w:t>3</w:t>
      </w:r>
      <w:r w:rsidR="0038534D">
        <w:rPr>
          <w:rFonts w:ascii="Helvetica Neue" w:hAnsi="Helvetica Neue"/>
          <w:sz w:val="22"/>
          <w:szCs w:val="22"/>
        </w:rPr>
        <w:t xml:space="preserve"> </w:t>
      </w:r>
      <w:r w:rsidR="005C66F0">
        <w:rPr>
          <w:rFonts w:ascii="Helvetica Neue" w:hAnsi="Helvetica Neue"/>
          <w:sz w:val="22"/>
          <w:szCs w:val="22"/>
        </w:rPr>
        <w:t>Price Discrimination –HO 16</w:t>
      </w:r>
    </w:p>
    <w:p w:rsidR="00261A88" w:rsidRDefault="001C01C9" w:rsidP="00861ECE">
      <w:pPr>
        <w:rPr>
          <w:rFonts w:ascii="Helvetica Neue" w:hAnsi="Helvetica Neue"/>
          <w:sz w:val="22"/>
          <w:szCs w:val="22"/>
        </w:rPr>
      </w:pPr>
      <w:r>
        <w:rPr>
          <w:rFonts w:ascii="Helvetica Neue" w:hAnsi="Helvetica Neue"/>
          <w:sz w:val="22"/>
          <w:szCs w:val="22"/>
        </w:rPr>
        <w:t>4</w:t>
      </w:r>
      <w:r w:rsidR="0038534D">
        <w:rPr>
          <w:rFonts w:ascii="Helvetica Neue" w:hAnsi="Helvetica Neue"/>
          <w:sz w:val="22"/>
          <w:szCs w:val="22"/>
        </w:rPr>
        <w:t xml:space="preserve"> </w:t>
      </w:r>
      <w:r w:rsidR="005C66F0">
        <w:rPr>
          <w:rFonts w:ascii="Helvetica Neue" w:hAnsi="Helvetica Neue"/>
          <w:sz w:val="22"/>
          <w:szCs w:val="22"/>
        </w:rPr>
        <w:t>Factor Markets—HO 17</w:t>
      </w:r>
    </w:p>
    <w:p w:rsidR="005C66F0" w:rsidRDefault="005C66F0" w:rsidP="00861ECE">
      <w:pPr>
        <w:rPr>
          <w:rFonts w:ascii="Helvetica Neue" w:hAnsi="Helvetica Neue"/>
          <w:sz w:val="22"/>
          <w:szCs w:val="22"/>
        </w:rPr>
      </w:pPr>
    </w:p>
    <w:p w:rsidR="005C66F0" w:rsidRDefault="005C66F0" w:rsidP="00861ECE">
      <w:pPr>
        <w:rPr>
          <w:rFonts w:ascii="Helvetica Neue" w:hAnsi="Helvetica Neue"/>
          <w:sz w:val="22"/>
          <w:szCs w:val="22"/>
        </w:rPr>
      </w:pPr>
      <w:r>
        <w:rPr>
          <w:rFonts w:ascii="Helvetica Neue" w:hAnsi="Helvetica Neue"/>
          <w:sz w:val="22"/>
          <w:szCs w:val="22"/>
        </w:rPr>
        <w:t>8 Income Distribution, Inequality and Poverty – HO 18</w:t>
      </w:r>
    </w:p>
    <w:p w:rsidR="005C66F0" w:rsidRDefault="005C66F0" w:rsidP="00861ECE">
      <w:pPr>
        <w:rPr>
          <w:rFonts w:ascii="Helvetica Neue" w:hAnsi="Helvetica Neue"/>
          <w:sz w:val="22"/>
          <w:szCs w:val="22"/>
        </w:rPr>
      </w:pPr>
      <w:r>
        <w:rPr>
          <w:rFonts w:ascii="Helvetica Neue" w:hAnsi="Helvetica Neue"/>
          <w:sz w:val="22"/>
          <w:szCs w:val="22"/>
        </w:rPr>
        <w:t>9 Income Distribution, Inequality and Poverty – HO 18</w:t>
      </w:r>
    </w:p>
    <w:p w:rsidR="00261A88" w:rsidRDefault="001C01C9" w:rsidP="00861ECE">
      <w:pPr>
        <w:rPr>
          <w:rFonts w:ascii="Helvetica Neue" w:hAnsi="Helvetica Neue"/>
          <w:sz w:val="22"/>
          <w:szCs w:val="22"/>
        </w:rPr>
      </w:pPr>
      <w:r>
        <w:rPr>
          <w:rFonts w:ascii="Helvetica Neue" w:hAnsi="Helvetica Neue"/>
          <w:sz w:val="22"/>
          <w:szCs w:val="22"/>
        </w:rPr>
        <w:t>10</w:t>
      </w:r>
      <w:r w:rsidR="005C66F0">
        <w:rPr>
          <w:rFonts w:ascii="Helvetica Neue" w:hAnsi="Helvetica Neue"/>
          <w:sz w:val="22"/>
          <w:szCs w:val="22"/>
        </w:rPr>
        <w:t xml:space="preserve"> Review and Catch-up</w:t>
      </w:r>
      <w:r w:rsidR="00BF284E">
        <w:rPr>
          <w:rFonts w:ascii="Helvetica Neue" w:hAnsi="Helvetica Neue"/>
          <w:sz w:val="22"/>
          <w:szCs w:val="22"/>
        </w:rPr>
        <w:t xml:space="preserve"> </w:t>
      </w:r>
    </w:p>
    <w:p w:rsidR="00BF284E" w:rsidRPr="00861ECE" w:rsidRDefault="001C01C9" w:rsidP="00BF284E">
      <w:pPr>
        <w:rPr>
          <w:rFonts w:ascii="Helvetica Neue" w:hAnsi="Helvetica Neue"/>
          <w:sz w:val="22"/>
          <w:szCs w:val="22"/>
        </w:rPr>
      </w:pPr>
      <w:r>
        <w:rPr>
          <w:rFonts w:ascii="Helvetica Neue" w:hAnsi="Helvetica Neue"/>
          <w:sz w:val="22"/>
          <w:szCs w:val="22"/>
        </w:rPr>
        <w:t>11</w:t>
      </w:r>
      <w:r w:rsidR="00BF284E" w:rsidRPr="00BF284E">
        <w:rPr>
          <w:rFonts w:ascii="Helvetica Neue" w:hAnsi="Helvetica Neue"/>
          <w:b/>
          <w:sz w:val="22"/>
          <w:szCs w:val="22"/>
        </w:rPr>
        <w:t xml:space="preserve"> </w:t>
      </w:r>
      <w:r w:rsidR="00BF284E" w:rsidRPr="00861ECE">
        <w:rPr>
          <w:rFonts w:ascii="Helvetica Neue" w:hAnsi="Helvetica Neue"/>
          <w:b/>
          <w:sz w:val="22"/>
          <w:szCs w:val="22"/>
        </w:rPr>
        <w:t xml:space="preserve">Final Exam </w:t>
      </w:r>
    </w:p>
    <w:p w:rsidR="00261A88" w:rsidRDefault="00261A88" w:rsidP="00861ECE">
      <w:pPr>
        <w:rPr>
          <w:rFonts w:ascii="Helvetica Neue" w:hAnsi="Helvetica Neue"/>
          <w:sz w:val="22"/>
          <w:szCs w:val="22"/>
        </w:rPr>
      </w:pPr>
    </w:p>
    <w:p w:rsidR="00261A88" w:rsidRDefault="00261A88" w:rsidP="00861ECE">
      <w:pPr>
        <w:rPr>
          <w:rFonts w:ascii="Helvetica Neue" w:hAnsi="Helvetica Neue"/>
          <w:sz w:val="22"/>
          <w:szCs w:val="22"/>
        </w:rPr>
      </w:pPr>
    </w:p>
    <w:p w:rsidR="00861ECE" w:rsidRPr="00861ECE" w:rsidRDefault="00861ECE" w:rsidP="00861ECE">
      <w:pPr>
        <w:rPr>
          <w:rFonts w:ascii="Helvetica Neue" w:hAnsi="Helvetica Neue"/>
          <w:sz w:val="22"/>
          <w:szCs w:val="22"/>
        </w:rPr>
      </w:pPr>
    </w:p>
    <w:p w:rsidR="00861ECE" w:rsidRPr="00861ECE" w:rsidRDefault="00861ECE" w:rsidP="00861ECE">
      <w:pPr>
        <w:rPr>
          <w:rFonts w:ascii="Helvetica Neue" w:hAnsi="Helvetica Neue"/>
          <w:b/>
          <w:sz w:val="22"/>
          <w:szCs w:val="22"/>
        </w:rPr>
      </w:pPr>
    </w:p>
    <w:p w:rsidR="00861ECE" w:rsidRPr="00861ECE" w:rsidRDefault="00861ECE" w:rsidP="00861ECE">
      <w:pPr>
        <w:rPr>
          <w:rFonts w:ascii="Helvetica Neue" w:hAnsi="Helvetica Neue"/>
          <w:i/>
          <w:sz w:val="22"/>
          <w:szCs w:val="22"/>
        </w:rPr>
      </w:pPr>
      <w:r w:rsidRPr="00861ECE">
        <w:rPr>
          <w:rFonts w:ascii="Helvetica Neue" w:hAnsi="Helvetica Neue"/>
          <w:i/>
          <w:sz w:val="22"/>
          <w:szCs w:val="22"/>
        </w:rPr>
        <w:t>This course schedule is intended to give students an idea as to the content of the course and a rough reading schedule.  It</w:t>
      </w:r>
      <w:r w:rsidRPr="00861ECE">
        <w:rPr>
          <w:rFonts w:ascii="Helvetica Neue" w:hAnsi="Helvetica Neue"/>
          <w:b/>
          <w:i/>
          <w:sz w:val="22"/>
          <w:szCs w:val="22"/>
        </w:rPr>
        <w:t xml:space="preserve"> is not</w:t>
      </w:r>
      <w:r w:rsidRPr="00861ECE">
        <w:rPr>
          <w:rFonts w:ascii="Helvetica Neue" w:hAnsi="Helvetica Neue"/>
          <w:i/>
          <w:sz w:val="22"/>
          <w:szCs w:val="22"/>
        </w:rPr>
        <w:t xml:space="preserve"> fixed, permanent, eternal, etc.   If the need arises, changes will be made. </w:t>
      </w:r>
    </w:p>
    <w:p w:rsidR="006B41BC" w:rsidRPr="00B50EC4" w:rsidRDefault="006B41BC" w:rsidP="00B50EC4">
      <w:pPr>
        <w:pStyle w:val="Sections"/>
      </w:pPr>
      <w:r w:rsidRPr="00B50EC4">
        <w:t>Disability Resource Center (DRC):</w:t>
      </w:r>
    </w:p>
    <w:p w:rsidR="006B41BC" w:rsidRPr="00B50EC4" w:rsidRDefault="006B41BC" w:rsidP="006B41BC">
      <w:pPr>
        <w:rPr>
          <w:rFonts w:ascii="Helvetica Neue" w:hAnsi="Helvetica Neue"/>
          <w:b/>
        </w:rPr>
      </w:pPr>
    </w:p>
    <w:p w:rsidR="006B41BC" w:rsidRPr="00B50EC4" w:rsidRDefault="006B41BC" w:rsidP="006B41BC">
      <w:pPr>
        <w:rPr>
          <w:rFonts w:ascii="Helvetica Neue" w:hAnsi="Helvetica Neue"/>
        </w:rPr>
      </w:pPr>
      <w:r w:rsidRPr="00B50EC4">
        <w:rPr>
          <w:rFonts w:ascii="Helvetica Neue" w:hAnsi="Helvetica Neue"/>
        </w:rPr>
        <w:lastRenderedPageBreak/>
        <w:t>The Disability Resource Center serves students with a wide array of learning challenges and disabilities. If you are a student who has a disability or learning challenge for which you have documentation or have seen someone for treatment and if you feel you may need accommodations in order to be successful in college, please contact us as soon as possible.</w:t>
      </w:r>
    </w:p>
    <w:p w:rsidR="006B41BC" w:rsidRPr="00B50EC4" w:rsidRDefault="006B41BC" w:rsidP="006B41BC">
      <w:pPr>
        <w:rPr>
          <w:rFonts w:ascii="Helvetica Neue" w:hAnsi="Helvetica Neue"/>
          <w:sz w:val="16"/>
          <w:szCs w:val="16"/>
        </w:rPr>
      </w:pPr>
    </w:p>
    <w:p w:rsidR="006B41BC" w:rsidRPr="00B50EC4" w:rsidRDefault="006B41BC" w:rsidP="006B41BC">
      <w:pPr>
        <w:rPr>
          <w:rFonts w:ascii="Helvetica Neue" w:hAnsi="Helvetica Neue"/>
        </w:rPr>
      </w:pPr>
      <w:r w:rsidRPr="00B50EC4">
        <w:rPr>
          <w:rFonts w:ascii="Helvetica Neue" w:hAnsi="Helvetica Neue"/>
        </w:rPr>
        <w:t>If you are a person who requires assistance in case of an emergency situation, such as a fire, earthquake, etc, please meet with your individual instructors to develop a safety plan within the first week of the quarter.</w:t>
      </w:r>
    </w:p>
    <w:p w:rsidR="006B41BC" w:rsidRPr="00B50EC4" w:rsidRDefault="006B41BC" w:rsidP="006B41BC">
      <w:pPr>
        <w:rPr>
          <w:rFonts w:ascii="Helvetica Neue" w:hAnsi="Helvetica Neue"/>
          <w:sz w:val="16"/>
          <w:szCs w:val="16"/>
        </w:rPr>
      </w:pPr>
    </w:p>
    <w:p w:rsidR="006B41BC" w:rsidRPr="00B50EC4" w:rsidRDefault="006B41BC" w:rsidP="006B41BC">
      <w:pPr>
        <w:rPr>
          <w:rFonts w:ascii="Helvetica Neue" w:hAnsi="Helvetica Neue"/>
        </w:rPr>
      </w:pPr>
      <w:r w:rsidRPr="00B50EC4">
        <w:rPr>
          <w:rFonts w:ascii="Helvetica Neue" w:hAnsi="Helvetica Neue"/>
        </w:rPr>
        <w:t xml:space="preserve">The DRC office is located in </w:t>
      </w:r>
      <w:r w:rsidR="00A133F1" w:rsidRPr="00B50EC4">
        <w:rPr>
          <w:rFonts w:ascii="Helvetica Neue" w:hAnsi="Helvetica Neue"/>
        </w:rPr>
        <w:t>the Library</w:t>
      </w:r>
      <w:r w:rsidRPr="00B50EC4">
        <w:rPr>
          <w:rFonts w:ascii="Helvetica Neue" w:hAnsi="Helvetica Neue"/>
        </w:rPr>
        <w:t xml:space="preserve"> or you can call our reception desk at 425.564.2498.  Deaf students can reach us by video phone at 425-440-2025 or by TTY at </w:t>
      </w:r>
      <w:r w:rsidRPr="00B50EC4">
        <w:rPr>
          <w:rFonts w:ascii="Helvetica Neue" w:hAnsi="Helvetica Neue"/>
        </w:rPr>
        <w:lastRenderedPageBreak/>
        <w:t xml:space="preserve">425-564-4110.   .    .  Please visit our website for application information into our program and other helpful links at </w:t>
      </w:r>
      <w:hyperlink r:id="rId11" w:history="1">
        <w:r w:rsidRPr="00B50EC4">
          <w:rPr>
            <w:rStyle w:val="Hyperlink"/>
            <w:rFonts w:ascii="Helvetica Neue" w:hAnsi="Helvetica Neue" w:cs="Arial"/>
          </w:rPr>
          <w:t>www.bellevuecollege.edu/drc</w:t>
        </w:r>
      </w:hyperlink>
    </w:p>
    <w:p w:rsidR="006B41BC" w:rsidRPr="00B50EC4" w:rsidRDefault="006B41BC" w:rsidP="006B41BC">
      <w:pPr>
        <w:rPr>
          <w:rFonts w:ascii="Helvetica Neue" w:hAnsi="Helvetica Neue"/>
        </w:rPr>
      </w:pPr>
    </w:p>
    <w:p w:rsidR="006B41BC" w:rsidRPr="00B50EC4" w:rsidRDefault="006B41BC" w:rsidP="00B50EC4">
      <w:pPr>
        <w:pStyle w:val="Sections"/>
      </w:pPr>
      <w:r w:rsidRPr="00B50EC4">
        <w:t xml:space="preserve">Social Science Division Policies can be found at: </w:t>
      </w:r>
      <w:hyperlink r:id="rId12" w:history="1">
        <w:r w:rsidRPr="00B50EC4">
          <w:rPr>
            <w:rStyle w:val="Hyperlink"/>
          </w:rPr>
          <w:t>http://bellevuecollege.edu/socsci/student_policies.asp</w:t>
        </w:r>
      </w:hyperlink>
      <w:r w:rsidRPr="00B50EC4">
        <w:t xml:space="preserve"> Please familiarize yourself with them. </w:t>
      </w:r>
    </w:p>
    <w:sectPr w:rsidR="006B41BC" w:rsidRPr="00B50EC4" w:rsidSect="006B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8670A2"/>
    <w:multiLevelType w:val="hybridMultilevel"/>
    <w:tmpl w:val="A4304C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ime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904A45"/>
    <w:multiLevelType w:val="hybridMultilevel"/>
    <w:tmpl w:val="E71CA12E"/>
    <w:lvl w:ilvl="0" w:tplc="E50CF6BA">
      <w:start w:val="1"/>
      <w:numFmt w:val="bullet"/>
      <w:lvlText w:val=""/>
      <w:lvlJc w:val="left"/>
      <w:pPr>
        <w:tabs>
          <w:tab w:val="num" w:pos="720"/>
        </w:tabs>
        <w:ind w:left="720" w:hanging="360"/>
      </w:pPr>
      <w:rPr>
        <w:rFonts w:ascii="Symbol" w:hAnsi="Symbol" w:hint="default"/>
        <w:sz w:val="20"/>
      </w:rPr>
    </w:lvl>
    <w:lvl w:ilvl="1" w:tplc="2164A254">
      <w:start w:val="1"/>
      <w:numFmt w:val="bullet"/>
      <w:lvlText w:val="o"/>
      <w:lvlJc w:val="left"/>
      <w:pPr>
        <w:tabs>
          <w:tab w:val="num" w:pos="1440"/>
        </w:tabs>
        <w:ind w:left="1440" w:hanging="360"/>
      </w:pPr>
      <w:rPr>
        <w:rFonts w:ascii="Courier New" w:hAnsi="Courier New" w:hint="default"/>
        <w:sz w:val="20"/>
      </w:rPr>
    </w:lvl>
    <w:lvl w:ilvl="2" w:tplc="DBE842BE" w:tentative="1">
      <w:start w:val="1"/>
      <w:numFmt w:val="bullet"/>
      <w:lvlText w:val=""/>
      <w:lvlJc w:val="left"/>
      <w:pPr>
        <w:tabs>
          <w:tab w:val="num" w:pos="2160"/>
        </w:tabs>
        <w:ind w:left="2160" w:hanging="360"/>
      </w:pPr>
      <w:rPr>
        <w:rFonts w:ascii="Wingdings" w:hAnsi="Wingdings" w:hint="default"/>
        <w:sz w:val="20"/>
      </w:rPr>
    </w:lvl>
    <w:lvl w:ilvl="3" w:tplc="B772D11C" w:tentative="1">
      <w:start w:val="1"/>
      <w:numFmt w:val="bullet"/>
      <w:lvlText w:val=""/>
      <w:lvlJc w:val="left"/>
      <w:pPr>
        <w:tabs>
          <w:tab w:val="num" w:pos="2880"/>
        </w:tabs>
        <w:ind w:left="2880" w:hanging="360"/>
      </w:pPr>
      <w:rPr>
        <w:rFonts w:ascii="Wingdings" w:hAnsi="Wingdings" w:hint="default"/>
        <w:sz w:val="20"/>
      </w:rPr>
    </w:lvl>
    <w:lvl w:ilvl="4" w:tplc="17C00CD2" w:tentative="1">
      <w:start w:val="1"/>
      <w:numFmt w:val="bullet"/>
      <w:lvlText w:val=""/>
      <w:lvlJc w:val="left"/>
      <w:pPr>
        <w:tabs>
          <w:tab w:val="num" w:pos="3600"/>
        </w:tabs>
        <w:ind w:left="3600" w:hanging="360"/>
      </w:pPr>
      <w:rPr>
        <w:rFonts w:ascii="Wingdings" w:hAnsi="Wingdings" w:hint="default"/>
        <w:sz w:val="20"/>
      </w:rPr>
    </w:lvl>
    <w:lvl w:ilvl="5" w:tplc="71648CF8" w:tentative="1">
      <w:start w:val="1"/>
      <w:numFmt w:val="bullet"/>
      <w:lvlText w:val=""/>
      <w:lvlJc w:val="left"/>
      <w:pPr>
        <w:tabs>
          <w:tab w:val="num" w:pos="4320"/>
        </w:tabs>
        <w:ind w:left="4320" w:hanging="360"/>
      </w:pPr>
      <w:rPr>
        <w:rFonts w:ascii="Wingdings" w:hAnsi="Wingdings" w:hint="default"/>
        <w:sz w:val="20"/>
      </w:rPr>
    </w:lvl>
    <w:lvl w:ilvl="6" w:tplc="C9187E74" w:tentative="1">
      <w:start w:val="1"/>
      <w:numFmt w:val="bullet"/>
      <w:lvlText w:val=""/>
      <w:lvlJc w:val="left"/>
      <w:pPr>
        <w:tabs>
          <w:tab w:val="num" w:pos="5040"/>
        </w:tabs>
        <w:ind w:left="5040" w:hanging="360"/>
      </w:pPr>
      <w:rPr>
        <w:rFonts w:ascii="Wingdings" w:hAnsi="Wingdings" w:hint="default"/>
        <w:sz w:val="20"/>
      </w:rPr>
    </w:lvl>
    <w:lvl w:ilvl="7" w:tplc="B1385888" w:tentative="1">
      <w:start w:val="1"/>
      <w:numFmt w:val="bullet"/>
      <w:lvlText w:val=""/>
      <w:lvlJc w:val="left"/>
      <w:pPr>
        <w:tabs>
          <w:tab w:val="num" w:pos="5760"/>
        </w:tabs>
        <w:ind w:left="5760" w:hanging="360"/>
      </w:pPr>
      <w:rPr>
        <w:rFonts w:ascii="Wingdings" w:hAnsi="Wingdings" w:hint="default"/>
        <w:sz w:val="20"/>
      </w:rPr>
    </w:lvl>
    <w:lvl w:ilvl="8" w:tplc="6FF4471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D3E7F"/>
    <w:multiLevelType w:val="hybridMultilevel"/>
    <w:tmpl w:val="BCD25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ime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897FBB"/>
    <w:multiLevelType w:val="hybridMultilevel"/>
    <w:tmpl w:val="B8D65A4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147E68"/>
    <w:multiLevelType w:val="hybridMultilevel"/>
    <w:tmpl w:val="62F490F6"/>
    <w:lvl w:ilvl="0" w:tplc="1C4CCFB0">
      <w:start w:val="1"/>
      <w:numFmt w:val="bullet"/>
      <w:lvlText w:val=""/>
      <w:lvlJc w:val="left"/>
      <w:pPr>
        <w:tabs>
          <w:tab w:val="num" w:pos="720"/>
        </w:tabs>
        <w:ind w:left="720" w:hanging="360"/>
      </w:pPr>
      <w:rPr>
        <w:rFonts w:ascii="Symbol" w:hAnsi="Symbol" w:hint="default"/>
        <w:sz w:val="20"/>
      </w:rPr>
    </w:lvl>
    <w:lvl w:ilvl="1" w:tplc="CFEEF5DE">
      <w:start w:val="1"/>
      <w:numFmt w:val="bullet"/>
      <w:lvlText w:val=""/>
      <w:lvlJc w:val="left"/>
      <w:pPr>
        <w:tabs>
          <w:tab w:val="num" w:pos="1440"/>
        </w:tabs>
        <w:ind w:left="1440" w:hanging="360"/>
      </w:pPr>
      <w:rPr>
        <w:rFonts w:ascii="Symbol" w:hAnsi="Symbol" w:hint="default"/>
        <w:sz w:val="20"/>
      </w:rPr>
    </w:lvl>
    <w:lvl w:ilvl="2" w:tplc="D6EE9E56">
      <w:start w:val="1"/>
      <w:numFmt w:val="bullet"/>
      <w:lvlText w:val="o"/>
      <w:lvlJc w:val="left"/>
      <w:pPr>
        <w:tabs>
          <w:tab w:val="num" w:pos="2160"/>
        </w:tabs>
        <w:ind w:left="2160" w:hanging="360"/>
      </w:pPr>
      <w:rPr>
        <w:rFonts w:ascii="Courier New" w:hAnsi="Courier New" w:hint="default"/>
        <w:sz w:val="20"/>
      </w:rPr>
    </w:lvl>
    <w:lvl w:ilvl="3" w:tplc="EAE41488" w:tentative="1">
      <w:start w:val="1"/>
      <w:numFmt w:val="bullet"/>
      <w:lvlText w:val=""/>
      <w:lvlJc w:val="left"/>
      <w:pPr>
        <w:tabs>
          <w:tab w:val="num" w:pos="2880"/>
        </w:tabs>
        <w:ind w:left="2880" w:hanging="360"/>
      </w:pPr>
      <w:rPr>
        <w:rFonts w:ascii="Wingdings" w:hAnsi="Wingdings" w:hint="default"/>
        <w:sz w:val="20"/>
      </w:rPr>
    </w:lvl>
    <w:lvl w:ilvl="4" w:tplc="7D4EC1E2" w:tentative="1">
      <w:start w:val="1"/>
      <w:numFmt w:val="bullet"/>
      <w:lvlText w:val=""/>
      <w:lvlJc w:val="left"/>
      <w:pPr>
        <w:tabs>
          <w:tab w:val="num" w:pos="3600"/>
        </w:tabs>
        <w:ind w:left="3600" w:hanging="360"/>
      </w:pPr>
      <w:rPr>
        <w:rFonts w:ascii="Wingdings" w:hAnsi="Wingdings" w:hint="default"/>
        <w:sz w:val="20"/>
      </w:rPr>
    </w:lvl>
    <w:lvl w:ilvl="5" w:tplc="A72E8B3A" w:tentative="1">
      <w:start w:val="1"/>
      <w:numFmt w:val="bullet"/>
      <w:lvlText w:val=""/>
      <w:lvlJc w:val="left"/>
      <w:pPr>
        <w:tabs>
          <w:tab w:val="num" w:pos="4320"/>
        </w:tabs>
        <w:ind w:left="4320" w:hanging="360"/>
      </w:pPr>
      <w:rPr>
        <w:rFonts w:ascii="Wingdings" w:hAnsi="Wingdings" w:hint="default"/>
        <w:sz w:val="20"/>
      </w:rPr>
    </w:lvl>
    <w:lvl w:ilvl="6" w:tplc="B124246C" w:tentative="1">
      <w:start w:val="1"/>
      <w:numFmt w:val="bullet"/>
      <w:lvlText w:val=""/>
      <w:lvlJc w:val="left"/>
      <w:pPr>
        <w:tabs>
          <w:tab w:val="num" w:pos="5040"/>
        </w:tabs>
        <w:ind w:left="5040" w:hanging="360"/>
      </w:pPr>
      <w:rPr>
        <w:rFonts w:ascii="Wingdings" w:hAnsi="Wingdings" w:hint="default"/>
        <w:sz w:val="20"/>
      </w:rPr>
    </w:lvl>
    <w:lvl w:ilvl="7" w:tplc="AB2655D2" w:tentative="1">
      <w:start w:val="1"/>
      <w:numFmt w:val="bullet"/>
      <w:lvlText w:val=""/>
      <w:lvlJc w:val="left"/>
      <w:pPr>
        <w:tabs>
          <w:tab w:val="num" w:pos="5760"/>
        </w:tabs>
        <w:ind w:left="5760" w:hanging="360"/>
      </w:pPr>
      <w:rPr>
        <w:rFonts w:ascii="Wingdings" w:hAnsi="Wingdings" w:hint="default"/>
        <w:sz w:val="20"/>
      </w:rPr>
    </w:lvl>
    <w:lvl w:ilvl="8" w:tplc="027A533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21EBC"/>
    <w:multiLevelType w:val="hybridMultilevel"/>
    <w:tmpl w:val="ABF8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C4"/>
    <w:rsid w:val="0001666D"/>
    <w:rsid w:val="00076603"/>
    <w:rsid w:val="000C62D1"/>
    <w:rsid w:val="000D645F"/>
    <w:rsid w:val="0011351F"/>
    <w:rsid w:val="00131AF9"/>
    <w:rsid w:val="001879C8"/>
    <w:rsid w:val="001C01C9"/>
    <w:rsid w:val="001E4016"/>
    <w:rsid w:val="00210E56"/>
    <w:rsid w:val="00212F2A"/>
    <w:rsid w:val="002576CC"/>
    <w:rsid w:val="00261A88"/>
    <w:rsid w:val="0029029A"/>
    <w:rsid w:val="002B108E"/>
    <w:rsid w:val="002F7CE8"/>
    <w:rsid w:val="003008C5"/>
    <w:rsid w:val="0030536D"/>
    <w:rsid w:val="00345BA8"/>
    <w:rsid w:val="00377D20"/>
    <w:rsid w:val="0038534D"/>
    <w:rsid w:val="003A483B"/>
    <w:rsid w:val="003C3E24"/>
    <w:rsid w:val="003D3536"/>
    <w:rsid w:val="003F266B"/>
    <w:rsid w:val="003F4A9E"/>
    <w:rsid w:val="004239A0"/>
    <w:rsid w:val="004248F4"/>
    <w:rsid w:val="00452705"/>
    <w:rsid w:val="00465717"/>
    <w:rsid w:val="004A0F9E"/>
    <w:rsid w:val="00527282"/>
    <w:rsid w:val="005542E7"/>
    <w:rsid w:val="0056567F"/>
    <w:rsid w:val="00593D01"/>
    <w:rsid w:val="005C66F0"/>
    <w:rsid w:val="005C7E7D"/>
    <w:rsid w:val="00604609"/>
    <w:rsid w:val="006109C4"/>
    <w:rsid w:val="006541AA"/>
    <w:rsid w:val="006B41BC"/>
    <w:rsid w:val="00704010"/>
    <w:rsid w:val="0079004D"/>
    <w:rsid w:val="007A471B"/>
    <w:rsid w:val="007B2CD0"/>
    <w:rsid w:val="007C7071"/>
    <w:rsid w:val="008244D8"/>
    <w:rsid w:val="00827B7D"/>
    <w:rsid w:val="00834098"/>
    <w:rsid w:val="00861ECE"/>
    <w:rsid w:val="00893C8F"/>
    <w:rsid w:val="008B564D"/>
    <w:rsid w:val="008E44A2"/>
    <w:rsid w:val="008E7784"/>
    <w:rsid w:val="00921C31"/>
    <w:rsid w:val="0099762A"/>
    <w:rsid w:val="009C56B6"/>
    <w:rsid w:val="009E0069"/>
    <w:rsid w:val="00A117DA"/>
    <w:rsid w:val="00A11B66"/>
    <w:rsid w:val="00A133F1"/>
    <w:rsid w:val="00A51A2F"/>
    <w:rsid w:val="00A545A4"/>
    <w:rsid w:val="00A905D3"/>
    <w:rsid w:val="00A97C46"/>
    <w:rsid w:val="00AD6105"/>
    <w:rsid w:val="00B13B01"/>
    <w:rsid w:val="00B43EC1"/>
    <w:rsid w:val="00B45401"/>
    <w:rsid w:val="00B5064A"/>
    <w:rsid w:val="00B50EC4"/>
    <w:rsid w:val="00BA54DD"/>
    <w:rsid w:val="00BC49B2"/>
    <w:rsid w:val="00BE7CE4"/>
    <w:rsid w:val="00BF284E"/>
    <w:rsid w:val="00CB2148"/>
    <w:rsid w:val="00DC31B7"/>
    <w:rsid w:val="00E61274"/>
    <w:rsid w:val="00E70395"/>
    <w:rsid w:val="00E72FD6"/>
    <w:rsid w:val="00E75897"/>
    <w:rsid w:val="00EA61C4"/>
    <w:rsid w:val="00EC151C"/>
    <w:rsid w:val="00EC5BF0"/>
    <w:rsid w:val="00F000C5"/>
    <w:rsid w:val="00F83956"/>
    <w:rsid w:val="00F951E5"/>
    <w:rsid w:val="00FB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DF7F0604-704C-4C77-9D19-AF0642EF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C151C"/>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50EC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B50EC4"/>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B95"/>
    <w:rPr>
      <w:color w:val="0000FF"/>
      <w:u w:val="single"/>
    </w:rPr>
  </w:style>
  <w:style w:type="character" w:customStyle="1" w:styleId="displaydetailstext">
    <w:name w:val="displaydetailstext"/>
    <w:basedOn w:val="DefaultParagraphFont"/>
    <w:rsid w:val="001468F9"/>
  </w:style>
  <w:style w:type="table" w:styleId="TableGrid">
    <w:name w:val="Table Grid"/>
    <w:basedOn w:val="TableNormal"/>
    <w:rsid w:val="00302D6F"/>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008C5"/>
    <w:rPr>
      <w:color w:val="800080"/>
      <w:u w:val="single"/>
    </w:rPr>
  </w:style>
  <w:style w:type="character" w:customStyle="1" w:styleId="Heading1Char">
    <w:name w:val="Heading 1 Char"/>
    <w:link w:val="Heading1"/>
    <w:uiPriority w:val="9"/>
    <w:rsid w:val="00EC151C"/>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EC151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semiHidden/>
    <w:unhideWhenUsed/>
    <w:rsid w:val="00EC151C"/>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EC151C"/>
    <w:rPr>
      <w:rFonts w:ascii="Cambria" w:hAnsi="Cambria"/>
      <w:b/>
      <w:smallCaps/>
      <w:sz w:val="22"/>
      <w:szCs w:val="22"/>
    </w:rPr>
  </w:style>
  <w:style w:type="paragraph" w:styleId="TOC3">
    <w:name w:val="toc 3"/>
    <w:basedOn w:val="Normal"/>
    <w:next w:val="Normal"/>
    <w:autoRedefine/>
    <w:uiPriority w:val="39"/>
    <w:semiHidden/>
    <w:unhideWhenUsed/>
    <w:rsid w:val="00EC151C"/>
    <w:rPr>
      <w:rFonts w:ascii="Cambria" w:hAnsi="Cambria"/>
      <w:smallCaps/>
      <w:sz w:val="22"/>
      <w:szCs w:val="22"/>
    </w:rPr>
  </w:style>
  <w:style w:type="paragraph" w:styleId="TOC4">
    <w:name w:val="toc 4"/>
    <w:basedOn w:val="Normal"/>
    <w:next w:val="Normal"/>
    <w:autoRedefine/>
    <w:uiPriority w:val="39"/>
    <w:semiHidden/>
    <w:unhideWhenUsed/>
    <w:rsid w:val="00EC151C"/>
    <w:rPr>
      <w:rFonts w:ascii="Cambria" w:hAnsi="Cambria"/>
      <w:sz w:val="22"/>
      <w:szCs w:val="22"/>
    </w:rPr>
  </w:style>
  <w:style w:type="paragraph" w:styleId="TOC5">
    <w:name w:val="toc 5"/>
    <w:basedOn w:val="Normal"/>
    <w:next w:val="Normal"/>
    <w:autoRedefine/>
    <w:uiPriority w:val="39"/>
    <w:semiHidden/>
    <w:unhideWhenUsed/>
    <w:rsid w:val="00EC151C"/>
    <w:rPr>
      <w:rFonts w:ascii="Cambria" w:hAnsi="Cambria"/>
      <w:sz w:val="22"/>
      <w:szCs w:val="22"/>
    </w:rPr>
  </w:style>
  <w:style w:type="paragraph" w:styleId="TOC6">
    <w:name w:val="toc 6"/>
    <w:basedOn w:val="Normal"/>
    <w:next w:val="Normal"/>
    <w:autoRedefine/>
    <w:uiPriority w:val="39"/>
    <w:semiHidden/>
    <w:unhideWhenUsed/>
    <w:rsid w:val="00EC151C"/>
    <w:rPr>
      <w:rFonts w:ascii="Cambria" w:hAnsi="Cambria"/>
      <w:sz w:val="22"/>
      <w:szCs w:val="22"/>
    </w:rPr>
  </w:style>
  <w:style w:type="paragraph" w:styleId="TOC7">
    <w:name w:val="toc 7"/>
    <w:basedOn w:val="Normal"/>
    <w:next w:val="Normal"/>
    <w:autoRedefine/>
    <w:uiPriority w:val="39"/>
    <w:semiHidden/>
    <w:unhideWhenUsed/>
    <w:rsid w:val="00EC151C"/>
    <w:rPr>
      <w:rFonts w:ascii="Cambria" w:hAnsi="Cambria"/>
      <w:sz w:val="22"/>
      <w:szCs w:val="22"/>
    </w:rPr>
  </w:style>
  <w:style w:type="paragraph" w:styleId="TOC8">
    <w:name w:val="toc 8"/>
    <w:basedOn w:val="Normal"/>
    <w:next w:val="Normal"/>
    <w:autoRedefine/>
    <w:uiPriority w:val="39"/>
    <w:semiHidden/>
    <w:unhideWhenUsed/>
    <w:rsid w:val="00EC151C"/>
    <w:rPr>
      <w:rFonts w:ascii="Cambria" w:hAnsi="Cambria"/>
      <w:sz w:val="22"/>
      <w:szCs w:val="22"/>
    </w:rPr>
  </w:style>
  <w:style w:type="paragraph" w:styleId="TOC9">
    <w:name w:val="toc 9"/>
    <w:basedOn w:val="Normal"/>
    <w:next w:val="Normal"/>
    <w:autoRedefine/>
    <w:uiPriority w:val="39"/>
    <w:semiHidden/>
    <w:unhideWhenUsed/>
    <w:rsid w:val="00EC151C"/>
    <w:rPr>
      <w:rFonts w:ascii="Cambria" w:hAnsi="Cambria"/>
      <w:sz w:val="22"/>
      <w:szCs w:val="22"/>
    </w:rPr>
  </w:style>
  <w:style w:type="paragraph" w:customStyle="1" w:styleId="SyllabusTitle">
    <w:name w:val="Syllabus Title"/>
    <w:basedOn w:val="Heading1"/>
    <w:qFormat/>
    <w:rsid w:val="00377D20"/>
    <w:rPr>
      <w:rFonts w:ascii="Helvetica Neue" w:hAnsi="Helvetica Neue"/>
      <w:b w:val="0"/>
      <w:sz w:val="48"/>
    </w:rPr>
  </w:style>
  <w:style w:type="paragraph" w:customStyle="1" w:styleId="Subsections">
    <w:name w:val="Subsections"/>
    <w:basedOn w:val="Heading2"/>
    <w:qFormat/>
    <w:rsid w:val="00B50EC4"/>
    <w:rPr>
      <w:rFonts w:ascii="Helvetica Neue" w:hAnsi="Helvetica Neue"/>
      <w:b w:val="0"/>
      <w:i w:val="0"/>
    </w:rPr>
  </w:style>
  <w:style w:type="paragraph" w:customStyle="1" w:styleId="Sections">
    <w:name w:val="Sections"/>
    <w:basedOn w:val="Heading3"/>
    <w:qFormat/>
    <w:rsid w:val="00B50EC4"/>
    <w:rPr>
      <w:rFonts w:ascii="Helvetica Neue" w:hAnsi="Helvetica Neue"/>
      <w:b w:val="0"/>
      <w:sz w:val="32"/>
    </w:rPr>
  </w:style>
  <w:style w:type="character" w:customStyle="1" w:styleId="Heading2Char">
    <w:name w:val="Heading 2 Char"/>
    <w:link w:val="Heading2"/>
    <w:uiPriority w:val="9"/>
    <w:semiHidden/>
    <w:rsid w:val="00B50EC4"/>
    <w:rPr>
      <w:rFonts w:ascii="Calibri" w:eastAsia="MS Gothic" w:hAnsi="Calibri" w:cs="Times New Roman"/>
      <w:b/>
      <w:bCs/>
      <w:i/>
      <w:iCs/>
      <w:sz w:val="28"/>
      <w:szCs w:val="28"/>
    </w:rPr>
  </w:style>
  <w:style w:type="character" w:customStyle="1" w:styleId="Heading3Char">
    <w:name w:val="Heading 3 Char"/>
    <w:link w:val="Heading3"/>
    <w:uiPriority w:val="9"/>
    <w:semiHidden/>
    <w:rsid w:val="00B50EC4"/>
    <w:rPr>
      <w:rFonts w:ascii="Calibri" w:eastAsia="MS Gothic" w:hAnsi="Calibri" w:cs="Times New Roman"/>
      <w:b/>
      <w:bCs/>
      <w:sz w:val="26"/>
      <w:szCs w:val="26"/>
    </w:rPr>
  </w:style>
  <w:style w:type="character" w:customStyle="1" w:styleId="Hyperlink1">
    <w:name w:val="Hyperlink.1"/>
    <w:basedOn w:val="DefaultParagraphFont"/>
    <w:rsid w:val="001C01C9"/>
    <w:rPr>
      <w:rFonts w:ascii="Georgia" w:eastAsia="Georgia" w:hAnsi="Georgia" w:cs="Georgia"/>
      <w:color w:val="0039C6"/>
      <w:sz w:val="20"/>
      <w:szCs w:val="20"/>
      <w:u w:val="single" w:color="0039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1631">
      <w:bodyDiv w:val="1"/>
      <w:marLeft w:val="0"/>
      <w:marRight w:val="0"/>
      <w:marTop w:val="0"/>
      <w:marBottom w:val="0"/>
      <w:divBdr>
        <w:top w:val="none" w:sz="0" w:space="0" w:color="auto"/>
        <w:left w:val="none" w:sz="0" w:space="0" w:color="auto"/>
        <w:bottom w:val="none" w:sz="0" w:space="0" w:color="auto"/>
        <w:right w:val="none" w:sz="0" w:space="0" w:color="auto"/>
      </w:divBdr>
    </w:div>
    <w:div w:id="149561605">
      <w:bodyDiv w:val="1"/>
      <w:marLeft w:val="0"/>
      <w:marRight w:val="0"/>
      <w:marTop w:val="0"/>
      <w:marBottom w:val="0"/>
      <w:divBdr>
        <w:top w:val="none" w:sz="0" w:space="0" w:color="auto"/>
        <w:left w:val="none" w:sz="0" w:space="0" w:color="auto"/>
        <w:bottom w:val="none" w:sz="0" w:space="0" w:color="auto"/>
        <w:right w:val="none" w:sz="0" w:space="0" w:color="auto"/>
      </w:divBdr>
    </w:div>
    <w:div w:id="398674443">
      <w:bodyDiv w:val="1"/>
      <w:marLeft w:val="0"/>
      <w:marRight w:val="0"/>
      <w:marTop w:val="0"/>
      <w:marBottom w:val="0"/>
      <w:divBdr>
        <w:top w:val="none" w:sz="0" w:space="0" w:color="auto"/>
        <w:left w:val="none" w:sz="0" w:space="0" w:color="auto"/>
        <w:bottom w:val="none" w:sz="0" w:space="0" w:color="auto"/>
        <w:right w:val="none" w:sz="0" w:space="0" w:color="auto"/>
      </w:divBdr>
    </w:div>
    <w:div w:id="415320570">
      <w:bodyDiv w:val="1"/>
      <w:marLeft w:val="0"/>
      <w:marRight w:val="0"/>
      <w:marTop w:val="0"/>
      <w:marBottom w:val="0"/>
      <w:divBdr>
        <w:top w:val="none" w:sz="0" w:space="0" w:color="auto"/>
        <w:left w:val="none" w:sz="0" w:space="0" w:color="auto"/>
        <w:bottom w:val="none" w:sz="0" w:space="0" w:color="auto"/>
        <w:right w:val="none" w:sz="0" w:space="0" w:color="auto"/>
      </w:divBdr>
    </w:div>
    <w:div w:id="540823015">
      <w:bodyDiv w:val="1"/>
      <w:marLeft w:val="0"/>
      <w:marRight w:val="0"/>
      <w:marTop w:val="0"/>
      <w:marBottom w:val="0"/>
      <w:divBdr>
        <w:top w:val="none" w:sz="0" w:space="0" w:color="auto"/>
        <w:left w:val="none" w:sz="0" w:space="0" w:color="auto"/>
        <w:bottom w:val="none" w:sz="0" w:space="0" w:color="auto"/>
        <w:right w:val="none" w:sz="0" w:space="0" w:color="auto"/>
      </w:divBdr>
    </w:div>
    <w:div w:id="565143696">
      <w:bodyDiv w:val="1"/>
      <w:marLeft w:val="0"/>
      <w:marRight w:val="0"/>
      <w:marTop w:val="0"/>
      <w:marBottom w:val="0"/>
      <w:divBdr>
        <w:top w:val="none" w:sz="0" w:space="0" w:color="auto"/>
        <w:left w:val="none" w:sz="0" w:space="0" w:color="auto"/>
        <w:bottom w:val="none" w:sz="0" w:space="0" w:color="auto"/>
        <w:right w:val="none" w:sz="0" w:space="0" w:color="auto"/>
      </w:divBdr>
    </w:div>
    <w:div w:id="927619426">
      <w:bodyDiv w:val="1"/>
      <w:marLeft w:val="0"/>
      <w:marRight w:val="0"/>
      <w:marTop w:val="0"/>
      <w:marBottom w:val="0"/>
      <w:divBdr>
        <w:top w:val="none" w:sz="0" w:space="0" w:color="auto"/>
        <w:left w:val="none" w:sz="0" w:space="0" w:color="auto"/>
        <w:bottom w:val="none" w:sz="0" w:space="0" w:color="auto"/>
        <w:right w:val="none" w:sz="0" w:space="0" w:color="auto"/>
      </w:divBdr>
    </w:div>
    <w:div w:id="954409032">
      <w:bodyDiv w:val="1"/>
      <w:marLeft w:val="0"/>
      <w:marRight w:val="0"/>
      <w:marTop w:val="0"/>
      <w:marBottom w:val="0"/>
      <w:divBdr>
        <w:top w:val="none" w:sz="0" w:space="0" w:color="auto"/>
        <w:left w:val="none" w:sz="0" w:space="0" w:color="auto"/>
        <w:bottom w:val="none" w:sz="0" w:space="0" w:color="auto"/>
        <w:right w:val="none" w:sz="0" w:space="0" w:color="auto"/>
      </w:divBdr>
    </w:div>
    <w:div w:id="1208908046">
      <w:bodyDiv w:val="1"/>
      <w:marLeft w:val="0"/>
      <w:marRight w:val="0"/>
      <w:marTop w:val="0"/>
      <w:marBottom w:val="0"/>
      <w:divBdr>
        <w:top w:val="none" w:sz="0" w:space="0" w:color="auto"/>
        <w:left w:val="none" w:sz="0" w:space="0" w:color="auto"/>
        <w:bottom w:val="none" w:sz="0" w:space="0" w:color="auto"/>
        <w:right w:val="none" w:sz="0" w:space="0" w:color="auto"/>
      </w:divBdr>
    </w:div>
    <w:div w:id="1672369692">
      <w:bodyDiv w:val="1"/>
      <w:marLeft w:val="0"/>
      <w:marRight w:val="0"/>
      <w:marTop w:val="0"/>
      <w:marBottom w:val="0"/>
      <w:divBdr>
        <w:top w:val="none" w:sz="0" w:space="0" w:color="auto"/>
        <w:left w:val="none" w:sz="0" w:space="0" w:color="auto"/>
        <w:bottom w:val="none" w:sz="0" w:space="0" w:color="auto"/>
        <w:right w:val="none" w:sz="0" w:space="0" w:color="auto"/>
      </w:divBdr>
    </w:div>
    <w:div w:id="206290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saplinglearn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linglearning.com/" TargetMode="External"/><Relationship Id="rId12" Type="http://schemas.openxmlformats.org/officeDocument/2006/relationships/hyperlink" Target="http://bellevuecollege.edu/socsci/student_policie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ce.stiehl@bellevuecollege.edu" TargetMode="External"/><Relationship Id="rId11" Type="http://schemas.openxmlformats.org/officeDocument/2006/relationships/hyperlink" Target="http://www.bellevuecollege.edu/drc" TargetMode="External"/><Relationship Id="rId5" Type="http://schemas.openxmlformats.org/officeDocument/2006/relationships/webSettings" Target="webSettings.xml"/><Relationship Id="rId10" Type="http://schemas.openxmlformats.org/officeDocument/2006/relationships/hyperlink" Target="http://bellevuecollege.edu/policies/2/2050_Student_Code.asp" TargetMode="External"/><Relationship Id="rId4" Type="http://schemas.openxmlformats.org/officeDocument/2006/relationships/settings" Target="settings.xml"/><Relationship Id="rId9" Type="http://schemas.openxmlformats.org/officeDocument/2006/relationships/hyperlink" Target="http://www.bellevuecollege.edu/title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AA12-D5AB-4E5D-AD7A-C11E1C8A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Economics 263</vt:lpstr>
    </vt:vector>
  </TitlesOfParts>
  <Company>Westminster College</Company>
  <LinksUpToDate>false</LinksUpToDate>
  <CharactersWithSpaces>10647</CharactersWithSpaces>
  <SharedDoc>false</SharedDoc>
  <HLinks>
    <vt:vector size="36" baseType="variant">
      <vt:variant>
        <vt:i4>5898295</vt:i4>
      </vt:variant>
      <vt:variant>
        <vt:i4>15</vt:i4>
      </vt:variant>
      <vt:variant>
        <vt:i4>0</vt:i4>
      </vt:variant>
      <vt:variant>
        <vt:i4>5</vt:i4>
      </vt:variant>
      <vt:variant>
        <vt:lpwstr>http://bellevuecollege.edu/socsci/student_policies.asp</vt:lpwstr>
      </vt:variant>
      <vt:variant>
        <vt:lpwstr/>
      </vt:variant>
      <vt:variant>
        <vt:i4>2949177</vt:i4>
      </vt:variant>
      <vt:variant>
        <vt:i4>12</vt:i4>
      </vt:variant>
      <vt:variant>
        <vt:i4>0</vt:i4>
      </vt:variant>
      <vt:variant>
        <vt:i4>5</vt:i4>
      </vt:variant>
      <vt:variant>
        <vt:lpwstr>http://www.bellevuecollege.edu/drc</vt:lpwstr>
      </vt:variant>
      <vt:variant>
        <vt:lpwstr/>
      </vt:variant>
      <vt:variant>
        <vt:i4>8192094</vt:i4>
      </vt:variant>
      <vt:variant>
        <vt:i4>9</vt:i4>
      </vt:variant>
      <vt:variant>
        <vt:i4>0</vt:i4>
      </vt:variant>
      <vt:variant>
        <vt:i4>5</vt:i4>
      </vt:variant>
      <vt:variant>
        <vt:lpwstr>http://bellevuecollege.edu/policies/2/2050_Student_Code.asp</vt:lpwstr>
      </vt:variant>
      <vt:variant>
        <vt:lpwstr/>
      </vt:variant>
      <vt:variant>
        <vt:i4>6291538</vt:i4>
      </vt:variant>
      <vt:variant>
        <vt:i4>6</vt:i4>
      </vt:variant>
      <vt:variant>
        <vt:i4>0</vt:i4>
      </vt:variant>
      <vt:variant>
        <vt:i4>5</vt:i4>
      </vt:variant>
      <vt:variant>
        <vt:lpwstr>mailto:support@saplinglearning.com</vt:lpwstr>
      </vt:variant>
      <vt:variant>
        <vt:lpwstr/>
      </vt:variant>
      <vt:variant>
        <vt:i4>3211273</vt:i4>
      </vt:variant>
      <vt:variant>
        <vt:i4>3</vt:i4>
      </vt:variant>
      <vt:variant>
        <vt:i4>0</vt:i4>
      </vt:variant>
      <vt:variant>
        <vt:i4>5</vt:i4>
      </vt:variant>
      <vt:variant>
        <vt:lpwstr>http://saplinglearning.com/</vt:lpwstr>
      </vt:variant>
      <vt:variant>
        <vt:lpwstr/>
      </vt:variant>
      <vt:variant>
        <vt:i4>196627</vt:i4>
      </vt:variant>
      <vt:variant>
        <vt:i4>0</vt:i4>
      </vt:variant>
      <vt:variant>
        <vt:i4>0</vt:i4>
      </vt:variant>
      <vt:variant>
        <vt:i4>5</vt:i4>
      </vt:variant>
      <vt:variant>
        <vt:lpwstr>mailto:chace.stiehl@bellevuecollege.edu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263</dc:title>
  <dc:subject/>
  <dc:creator>CS</dc:creator>
  <cp:keywords/>
  <dc:description/>
  <cp:lastModifiedBy>Elisabeth Bothwell</cp:lastModifiedBy>
  <cp:revision>2</cp:revision>
  <cp:lastPrinted>2014-01-03T20:21:00Z</cp:lastPrinted>
  <dcterms:created xsi:type="dcterms:W3CDTF">2016-08-31T15:38:00Z</dcterms:created>
  <dcterms:modified xsi:type="dcterms:W3CDTF">2016-08-31T15:38:00Z</dcterms:modified>
</cp:coreProperties>
</file>